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F981B8" w14:textId="77777777" w:rsidR="00E8129C" w:rsidRPr="00E25CA2" w:rsidRDefault="00C64036" w:rsidP="001B132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>ㄧ、</w:t>
      </w:r>
      <w:r w:rsidR="00E8129C" w:rsidRPr="00E25CA2">
        <w:rPr>
          <w:rFonts w:ascii="標楷體" w:eastAsia="標楷體" w:hAnsi="標楷體" w:hint="eastAsia"/>
        </w:rPr>
        <w:t>選擇題 (每題</w:t>
      </w:r>
      <w:r w:rsidR="002E6989" w:rsidRPr="00E25CA2">
        <w:rPr>
          <w:rFonts w:ascii="標楷體" w:eastAsia="標楷體" w:hAnsi="標楷體" w:hint="eastAsia"/>
        </w:rPr>
        <w:t>4</w:t>
      </w:r>
      <w:r w:rsidR="00E8129C" w:rsidRPr="00E25CA2">
        <w:rPr>
          <w:rFonts w:ascii="標楷體" w:eastAsia="標楷體" w:hAnsi="標楷體" w:hint="eastAsia"/>
        </w:rPr>
        <w:t>分)</w:t>
      </w:r>
      <w:r w:rsidR="001B1329" w:rsidRPr="00E25CA2">
        <w:rPr>
          <w:rFonts w:ascii="標楷體" w:eastAsia="標楷體" w:hAnsi="標楷體"/>
        </w:rPr>
        <w:tab/>
      </w:r>
      <w:bookmarkStart w:id="0" w:name="_GoBack"/>
      <w:bookmarkEnd w:id="0"/>
    </w:p>
    <w:p w14:paraId="34F2396D" w14:textId="77777777" w:rsidR="00DF2CA0" w:rsidRPr="00E25CA2" w:rsidRDefault="00E8129C" w:rsidP="00DF2CA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>(    )01</w:t>
      </w:r>
      <w:r w:rsidR="00A77DCA" w:rsidRPr="00E25CA2">
        <w:rPr>
          <w:rFonts w:ascii="標楷體" w:eastAsia="標楷體" w:hAnsi="標楷體" w:hint="eastAsia"/>
        </w:rPr>
        <w:t>、</w:t>
      </w:r>
      <w:r w:rsidR="00DF2CA0" w:rsidRPr="00E25CA2">
        <w:rPr>
          <w:rFonts w:ascii="標楷體" w:eastAsia="標楷體" w:hAnsi="標楷體" w:hint="eastAsia"/>
        </w:rPr>
        <w:t>臺灣西部河川多東西流向，造成早期南北陸路交通不便。請問：要到何時，臺灣南北陸路交通開始通行無礙，此種現象獲得改善？</w:t>
      </w:r>
      <w:r w:rsidR="00C255AF" w:rsidRPr="00E25CA2">
        <w:rPr>
          <w:rFonts w:ascii="標楷體" w:eastAsia="標楷體" w:hAnsi="標楷體" w:hint="eastAsia"/>
        </w:rPr>
        <w:t>（習作題）</w:t>
      </w:r>
    </w:p>
    <w:p w14:paraId="4B91CC4F" w14:textId="77777777" w:rsidR="00E8129C" w:rsidRPr="00E25CA2" w:rsidRDefault="00503CF0" w:rsidP="00503CF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  <w:b/>
          <w:lang w:val="en-GB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="00DF2CA0" w:rsidRPr="00E25CA2">
        <w:rPr>
          <w:rFonts w:ascii="標楷體" w:eastAsia="標楷體" w:hAnsi="標楷體" w:hint="eastAsia"/>
        </w:rPr>
        <w:t>（A）荷蘭時期的海外貿易（B）鄭氏時期的農業拓墾（C）清領後期的開港通商（D）日治時期的基礎建設</w:t>
      </w:r>
    </w:p>
    <w:p w14:paraId="3357D801" w14:textId="77777777" w:rsidR="00503CF0" w:rsidRPr="00E25CA2" w:rsidRDefault="00E8129C" w:rsidP="00503CF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>(    )02</w:t>
      </w:r>
      <w:r w:rsidR="00A77DCA" w:rsidRPr="00E25CA2">
        <w:rPr>
          <w:rFonts w:ascii="標楷體" w:eastAsia="標楷體" w:hAnsi="標楷體" w:hint="eastAsia"/>
        </w:rPr>
        <w:t>、</w:t>
      </w:r>
      <w:r w:rsidR="00503CF0" w:rsidRPr="00E25CA2">
        <w:rPr>
          <w:rFonts w:ascii="標楷體" w:eastAsia="標楷體" w:hAnsi="標楷體" w:hint="eastAsia"/>
        </w:rPr>
        <w:t>為方便研究，我們常依不同特色或性質將歷史分為若干階段或時期，下列有關臺灣歷史分期的發展順序，何者正確？（習作題）</w:t>
      </w:r>
    </w:p>
    <w:p w14:paraId="4C066804" w14:textId="77777777" w:rsidR="00503CF0" w:rsidRPr="00E25CA2" w:rsidRDefault="00503CF0" w:rsidP="00503CF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（A）荷蘭統治→鄭氏統治→清朝統治→日本統治</w:t>
      </w:r>
    </w:p>
    <w:p w14:paraId="2CD15080" w14:textId="77777777" w:rsidR="00503CF0" w:rsidRPr="00E25CA2" w:rsidRDefault="00503CF0" w:rsidP="00503CF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（B）荷蘭統治→鄭氏統治→日本統治→清朝統治</w:t>
      </w:r>
    </w:p>
    <w:p w14:paraId="7509F951" w14:textId="77777777" w:rsidR="00503CF0" w:rsidRPr="00E25CA2" w:rsidRDefault="00503CF0" w:rsidP="00503CF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（C）荷蘭統治→清朝統治→鄭氏統治→日本統治</w:t>
      </w:r>
    </w:p>
    <w:p w14:paraId="1AAE88D2" w14:textId="77777777" w:rsidR="00E8129C" w:rsidRPr="00E25CA2" w:rsidRDefault="00503CF0" w:rsidP="00503CF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（D）鄭氏統治→荷蘭統治→清朝統治→日本統治</w:t>
      </w:r>
    </w:p>
    <w:p w14:paraId="476BCDEC" w14:textId="77777777" w:rsidR="00BA632F" w:rsidRPr="00E25CA2" w:rsidRDefault="00E8129C" w:rsidP="00503CF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>(    )03</w:t>
      </w:r>
      <w:r w:rsidR="00A77DCA" w:rsidRPr="00E25CA2">
        <w:rPr>
          <w:rFonts w:ascii="標楷體" w:eastAsia="標楷體" w:hAnsi="標楷體" w:hint="eastAsia"/>
        </w:rPr>
        <w:t>、</w:t>
      </w:r>
      <w:r w:rsidR="00503CF0" w:rsidRPr="00E25CA2">
        <w:rPr>
          <w:rFonts w:ascii="標楷體" w:eastAsia="標楷體" w:hAnsi="標楷體" w:hint="eastAsia"/>
        </w:rPr>
        <w:t>臺灣因地理位置位於東亞南來北往之交通樞紐且物產豐富，故自古以來常為各國覬覦殖民並獲取利益。19世紀</w:t>
      </w:r>
    </w:p>
    <w:p w14:paraId="1FCC649E" w14:textId="77777777" w:rsidR="00BA632F" w:rsidRPr="00E25CA2" w:rsidRDefault="00BA632F" w:rsidP="00503CF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="00503CF0" w:rsidRPr="00E25CA2">
        <w:rPr>
          <w:rFonts w:ascii="標楷體" w:eastAsia="標楷體" w:hAnsi="標楷體" w:hint="eastAsia"/>
        </w:rPr>
        <w:t>末，清國因朝鮮問題而與「甲」國發生戰爭，並於戰後簽訂「乙」條約割讓臺灣予甲國，史稱「乙未割臺」，展</w:t>
      </w:r>
    </w:p>
    <w:p w14:paraId="63A0E3F6" w14:textId="50D8CA5A" w:rsidR="00503CF0" w:rsidRPr="00E25CA2" w:rsidRDefault="00BA632F" w:rsidP="00503CF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="00503CF0" w:rsidRPr="00E25CA2">
        <w:rPr>
          <w:rFonts w:ascii="標楷體" w:eastAsia="標楷體" w:hAnsi="標楷體" w:hint="eastAsia"/>
        </w:rPr>
        <w:t>開五十年被殖民的時光。請問，文中所提及與清國發生戰爭的「甲」國為？又，該戰爭於何年發生？</w:t>
      </w:r>
    </w:p>
    <w:p w14:paraId="2E562E48" w14:textId="77777777" w:rsidR="00486FCC" w:rsidRPr="00E25CA2" w:rsidRDefault="00503CF0" w:rsidP="00503CF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（A）日本，戊戌年（B）日本，甲午年（C）法國，甲申年（D）法國，乙酉年</w:t>
      </w:r>
    </w:p>
    <w:p w14:paraId="336AE6B5" w14:textId="77777777" w:rsidR="00715A9F" w:rsidRPr="00E25CA2" w:rsidRDefault="00E8129C" w:rsidP="00715A9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>(    )04</w:t>
      </w:r>
      <w:r w:rsidR="00A77DCA" w:rsidRPr="00E25CA2">
        <w:rPr>
          <w:rFonts w:ascii="標楷體" w:eastAsia="標楷體" w:hAnsi="標楷體" w:hint="eastAsia"/>
        </w:rPr>
        <w:t>、</w:t>
      </w:r>
      <w:r w:rsidR="00503CF0" w:rsidRPr="00E25CA2">
        <w:rPr>
          <w:rFonts w:ascii="標楷體" w:eastAsia="標楷體" w:hAnsi="標楷體" w:hint="eastAsia"/>
        </w:rPr>
        <w:t>承上題，</w:t>
      </w:r>
      <w:r w:rsidR="00715A9F" w:rsidRPr="00E25CA2">
        <w:rPr>
          <w:rFonts w:ascii="標楷體" w:eastAsia="標楷體" w:hAnsi="標楷體" w:hint="eastAsia"/>
        </w:rPr>
        <w:t>20世紀初，臺灣已成為「甲」國的殖民地，然而當時中國正值清末民初的革命之際。深受革命思想感</w:t>
      </w:r>
    </w:p>
    <w:p w14:paraId="30D4CB08" w14:textId="77777777" w:rsidR="00715A9F" w:rsidRPr="00E25CA2" w:rsidRDefault="00715A9F" w:rsidP="00715A9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動、也曾參與過革命戰爭，因此前來臺灣散布革命思想，口號「驅逐『甲』、恢復臺灣」的革命者為何人？又，</w:t>
      </w:r>
    </w:p>
    <w:p w14:paraId="78A1C283" w14:textId="2163D599" w:rsidR="00715A9F" w:rsidRPr="00E25CA2" w:rsidRDefault="00715A9F" w:rsidP="00715A9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其發起的革命史稱？</w:t>
      </w:r>
    </w:p>
    <w:p w14:paraId="70B0028A" w14:textId="77777777" w:rsidR="00715A9F" w:rsidRPr="00E25CA2" w:rsidRDefault="00715A9F" w:rsidP="00715A9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標楷體" w:eastAsia="標楷體" w:hAnsi="標楷體"/>
          <w:lang w:val="en-GB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（A）余清芳，西來庵事件（B）莫那魯道，霧社事件（C）黃興，黃花崗之役（D）羅福星，苗栗事件</w:t>
      </w:r>
    </w:p>
    <w:p w14:paraId="0E06134B" w14:textId="77777777" w:rsidR="00715A9F" w:rsidRPr="00E25CA2" w:rsidRDefault="00715A9F" w:rsidP="00715A9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 xml:space="preserve"> </w:t>
      </w:r>
      <w:r w:rsidR="00E8129C" w:rsidRPr="00E25CA2">
        <w:rPr>
          <w:rFonts w:ascii="標楷體" w:eastAsia="標楷體" w:hAnsi="標楷體" w:hint="eastAsia"/>
        </w:rPr>
        <w:t>(    )05</w:t>
      </w:r>
      <w:r w:rsidR="00A77DCA" w:rsidRPr="00E25CA2">
        <w:rPr>
          <w:rFonts w:ascii="標楷體" w:eastAsia="標楷體" w:hAnsi="標楷體" w:hint="eastAsia"/>
        </w:rPr>
        <w:t>、</w:t>
      </w:r>
      <w:r w:rsidR="00F4346F" w:rsidRPr="00E25CA2">
        <w:rPr>
          <w:rFonts w:ascii="標楷體" w:eastAsia="標楷體" w:hAnsi="標楷體" w:hint="eastAsia"/>
        </w:rPr>
        <w:t>乙未割臺後，臺灣人因不願被割讓，因此</w:t>
      </w:r>
      <w:r w:rsidR="00503CF0" w:rsidRPr="00E25CA2">
        <w:rPr>
          <w:rFonts w:ascii="標楷體" w:eastAsia="標楷體" w:hAnsi="標楷體" w:hint="eastAsia"/>
        </w:rPr>
        <w:t>成立「臺灣民主國」，年號「永清」，國旗為「藍地黃虎旗」。請問，以</w:t>
      </w:r>
    </w:p>
    <w:p w14:paraId="26F0DAD7" w14:textId="0380FD60" w:rsidR="00503CF0" w:rsidRPr="00E25CA2" w:rsidRDefault="00715A9F" w:rsidP="00715A9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="00503CF0" w:rsidRPr="00E25CA2">
        <w:rPr>
          <w:rFonts w:ascii="標楷體" w:eastAsia="標楷體" w:hAnsi="標楷體" w:hint="eastAsia"/>
        </w:rPr>
        <w:t>上關於臺灣民主國的敘述，彰顯出臺灣民主國的什麼性質？</w:t>
      </w:r>
    </w:p>
    <w:p w14:paraId="01083257" w14:textId="77777777" w:rsidR="00503CF0" w:rsidRPr="00E25CA2" w:rsidRDefault="00503CF0" w:rsidP="00503CF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（A）跟隨世界民族自決思潮，不願為異族統治</w:t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（B）獨立只是手段，實為效忠清朝</w:t>
      </w:r>
    </w:p>
    <w:p w14:paraId="327FEAFB" w14:textId="77777777" w:rsidR="00E8129C" w:rsidRPr="00E25CA2" w:rsidRDefault="00503CF0" w:rsidP="00503CF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（C）勢利者趁改朝換代之際攀親附貴</w:t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（D）心灰意冷，甘願接受條約決定</w:t>
      </w:r>
    </w:p>
    <w:p w14:paraId="70665B93" w14:textId="14C4AE7A" w:rsidR="00503CF0" w:rsidRPr="00E25CA2" w:rsidRDefault="00E8129C" w:rsidP="00503CF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>(    )06</w:t>
      </w:r>
      <w:r w:rsidR="00A77DCA" w:rsidRPr="00E25CA2">
        <w:rPr>
          <w:rFonts w:ascii="標楷體" w:eastAsia="標楷體" w:hAnsi="標楷體" w:hint="eastAsia"/>
        </w:rPr>
        <w:t>、</w:t>
      </w:r>
      <w:r w:rsidR="00503CF0" w:rsidRPr="00E25CA2">
        <w:rPr>
          <w:rFonts w:ascii="標楷體" w:eastAsia="標楷體" w:hAnsi="標楷體" w:hint="eastAsia"/>
        </w:rPr>
        <w:t>「宰相有權能割地，孤臣無力可回天」，臺灣民主國某領導者曾在離臺之時題下這樣的詩句，以表對臺之心意。其子更在後來以父為名創建大學，聞名於臺灣。請問，該位領導者為何人？</w:t>
      </w:r>
    </w:p>
    <w:p w14:paraId="21D40B2E" w14:textId="4402F039" w:rsidR="00E8129C" w:rsidRPr="00E25CA2" w:rsidRDefault="00503CF0" w:rsidP="00503CF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（A）唐景崧（B）劉永福（C</w:t>
      </w:r>
      <w:r w:rsidR="00F4346F" w:rsidRPr="00E25CA2">
        <w:rPr>
          <w:rFonts w:ascii="標楷體" w:eastAsia="標楷體" w:hAnsi="標楷體" w:hint="eastAsia"/>
        </w:rPr>
        <w:t>）劉銘傳</w:t>
      </w:r>
      <w:r w:rsidRPr="00E25CA2">
        <w:rPr>
          <w:rFonts w:ascii="標楷體" w:eastAsia="標楷體" w:hAnsi="標楷體" w:hint="eastAsia"/>
        </w:rPr>
        <w:t>（D）丘逢甲</w:t>
      </w:r>
    </w:p>
    <w:p w14:paraId="2DC1F70E" w14:textId="74E92CE7" w:rsidR="00C64036" w:rsidRPr="00E25CA2" w:rsidRDefault="00E8129C" w:rsidP="00D24A3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>(    )07</w:t>
      </w:r>
      <w:r w:rsidR="00486FCC" w:rsidRPr="00E25CA2">
        <w:rPr>
          <w:rFonts w:ascii="標楷體" w:eastAsia="標楷體" w:hAnsi="標楷體" w:hint="eastAsia"/>
        </w:rPr>
        <w:t>、</w:t>
      </w:r>
      <w:r w:rsidR="00105D5C" w:rsidRPr="00E25CA2">
        <w:rPr>
          <w:rFonts w:eastAsia="標楷體" w:hint="eastAsia"/>
        </w:rPr>
        <w:t>附圖描繪臺灣某時期官方的交通建設，根據內容判斷，該時期最可能是下列何者？</w:t>
      </w:r>
      <w:r w:rsidR="00105D5C" w:rsidRPr="00E25CA2">
        <w:rPr>
          <w:rFonts w:ascii="標楷體" w:eastAsia="標楷體" w:hAnsi="標楷體" w:hint="eastAsia"/>
        </w:rPr>
        <w:t>〔</w:t>
      </w:r>
      <w:r w:rsidR="00105D5C" w:rsidRPr="00E25CA2">
        <w:rPr>
          <w:rFonts w:eastAsia="標楷體"/>
        </w:rPr>
        <w:t>101.</w:t>
      </w:r>
      <w:r w:rsidR="00105D5C" w:rsidRPr="00E25CA2">
        <w:rPr>
          <w:rFonts w:eastAsia="標楷體"/>
          <w:w w:val="25"/>
        </w:rPr>
        <w:t xml:space="preserve">　</w:t>
      </w:r>
      <w:r w:rsidR="00105D5C" w:rsidRPr="00E25CA2">
        <w:rPr>
          <w:rFonts w:eastAsia="標楷體" w:hAnsi="標楷體"/>
        </w:rPr>
        <w:t>基測</w:t>
      </w:r>
      <w:r w:rsidR="00105D5C" w:rsidRPr="00E25CA2">
        <w:rPr>
          <w:rFonts w:ascii="標楷體" w:eastAsia="標楷體" w:hAnsi="標楷體" w:hint="eastAsia"/>
        </w:rPr>
        <w:t>〕</w:t>
      </w:r>
    </w:p>
    <w:p w14:paraId="14482E23" w14:textId="59508439" w:rsidR="00105D5C" w:rsidRPr="00E25CA2" w:rsidRDefault="00105D5C" w:rsidP="00D24A3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標楷體" w:eastAsia="標楷體" w:hAnsi="標楷體"/>
        </w:rPr>
      </w:pPr>
      <w:r w:rsidRPr="00E25CA2"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 wp14:anchorId="5445A32C" wp14:editId="00ED72C6">
            <wp:simplePos x="0" y="0"/>
            <wp:positionH relativeFrom="column">
              <wp:posOffset>3312160</wp:posOffset>
            </wp:positionH>
            <wp:positionV relativeFrom="paragraph">
              <wp:posOffset>168910</wp:posOffset>
            </wp:positionV>
            <wp:extent cx="1471930" cy="1257300"/>
            <wp:effectExtent l="0" t="0" r="0" b="0"/>
            <wp:wrapThrough wrapText="bothSides">
              <wp:wrapPolygon edited="0">
                <wp:start x="0" y="0"/>
                <wp:lineTo x="0" y="21273"/>
                <wp:lineTo x="21246" y="21273"/>
                <wp:lineTo x="21246" y="0"/>
                <wp:lineTo x="0" y="0"/>
              </wp:wrapPolygon>
            </wp:wrapThrough>
            <wp:docPr id="1" name="圖片 1" descr="101-1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01-1-1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93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56079D" w14:textId="132DA646" w:rsidR="00105D5C" w:rsidRPr="00E25CA2" w:rsidRDefault="00105D5C" w:rsidP="00D24A3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標楷體" w:eastAsia="標楷體" w:hAnsi="標楷體"/>
        </w:rPr>
      </w:pPr>
    </w:p>
    <w:p w14:paraId="476F0A72" w14:textId="77777777" w:rsidR="00105D5C" w:rsidRPr="00E25CA2" w:rsidRDefault="00105D5C" w:rsidP="00D24A3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標楷體" w:eastAsia="標楷體" w:hAnsi="標楷體"/>
        </w:rPr>
      </w:pPr>
    </w:p>
    <w:p w14:paraId="55C6B71D" w14:textId="77777777" w:rsidR="00105D5C" w:rsidRPr="00E25CA2" w:rsidRDefault="00105D5C" w:rsidP="00D24A3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標楷體" w:eastAsia="標楷體" w:hAnsi="標楷體"/>
        </w:rPr>
      </w:pPr>
    </w:p>
    <w:p w14:paraId="09F08D49" w14:textId="77777777" w:rsidR="00105D5C" w:rsidRPr="00E25CA2" w:rsidRDefault="00105D5C" w:rsidP="00D24A3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標楷體" w:eastAsia="標楷體" w:hAnsi="標楷體"/>
        </w:rPr>
      </w:pPr>
    </w:p>
    <w:p w14:paraId="1632E69D" w14:textId="66C059D0" w:rsidR="00105D5C" w:rsidRPr="00E25CA2" w:rsidRDefault="00105D5C" w:rsidP="00D24A3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標楷體" w:eastAsia="標楷體" w:hAnsi="標楷體"/>
        </w:rPr>
      </w:pPr>
    </w:p>
    <w:p w14:paraId="70459FD3" w14:textId="0E8C7844" w:rsidR="00105D5C" w:rsidRPr="00E25CA2" w:rsidRDefault="00105D5C" w:rsidP="00D24A3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標楷體" w:eastAsia="標楷體" w:hAnsi="標楷體"/>
          <w:lang w:val="en-GB"/>
        </w:rPr>
      </w:pPr>
      <w:bookmarkStart w:id="1" w:name="OP1_D1F252B607224D13B5C69E9ED1DDF663"/>
      <w:bookmarkStart w:id="2" w:name="OPTG1_D1F252B607224D13B5C69E9ED1DDF663"/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（A）</w:t>
      </w:r>
      <w:r w:rsidRPr="00E25CA2">
        <w:rPr>
          <w:rFonts w:eastAsia="標楷體" w:hint="eastAsia"/>
        </w:rPr>
        <w:t xml:space="preserve">荷蘭統治時期　</w:t>
      </w:r>
      <w:bookmarkStart w:id="3" w:name="OP2_D1F252B607224D13B5C69E9ED1DDF663"/>
      <w:bookmarkStart w:id="4" w:name="OPTG2_D1F252B607224D13B5C69E9ED1DDF663"/>
      <w:bookmarkEnd w:id="1"/>
      <w:bookmarkEnd w:id="2"/>
      <w:r w:rsidRPr="00E25CA2">
        <w:rPr>
          <w:rFonts w:ascii="標楷體" w:eastAsia="標楷體" w:hAnsi="標楷體" w:hint="eastAsia"/>
        </w:rPr>
        <w:t>（B）</w:t>
      </w:r>
      <w:r w:rsidRPr="00E25CA2">
        <w:rPr>
          <w:rFonts w:eastAsia="標楷體" w:hint="eastAsia"/>
        </w:rPr>
        <w:t xml:space="preserve">鄭氏統治時期　</w:t>
      </w:r>
      <w:bookmarkStart w:id="5" w:name="OP3_D1F252B607224D13B5C69E9ED1DDF663"/>
      <w:bookmarkStart w:id="6" w:name="OPTG3_D1F252B607224D13B5C69E9ED1DDF663"/>
      <w:bookmarkEnd w:id="3"/>
      <w:bookmarkEnd w:id="4"/>
      <w:r w:rsidRPr="00E25CA2">
        <w:rPr>
          <w:rFonts w:ascii="標楷體" w:eastAsia="標楷體" w:hAnsi="標楷體" w:hint="eastAsia"/>
        </w:rPr>
        <w:t>（C）</w:t>
      </w:r>
      <w:r w:rsidRPr="00E25CA2">
        <w:rPr>
          <w:rFonts w:eastAsia="標楷體" w:hint="eastAsia"/>
        </w:rPr>
        <w:t xml:space="preserve">清朝統治時期　</w:t>
      </w:r>
      <w:bookmarkStart w:id="7" w:name="OP4_D1F252B607224D13B5C69E9ED1DDF663"/>
      <w:bookmarkStart w:id="8" w:name="OPTG4_D1F252B607224D13B5C69E9ED1DDF663"/>
      <w:bookmarkEnd w:id="5"/>
      <w:bookmarkEnd w:id="6"/>
      <w:r w:rsidRPr="00E25CA2">
        <w:rPr>
          <w:rFonts w:ascii="標楷體" w:eastAsia="標楷體" w:hAnsi="標楷體" w:hint="eastAsia"/>
        </w:rPr>
        <w:t>（D）</w:t>
      </w:r>
      <w:r w:rsidRPr="00E25CA2">
        <w:rPr>
          <w:rFonts w:eastAsia="標楷體" w:hint="eastAsia"/>
        </w:rPr>
        <w:t>日本統治時期</w:t>
      </w:r>
      <w:bookmarkEnd w:id="7"/>
      <w:bookmarkEnd w:id="8"/>
    </w:p>
    <w:p w14:paraId="052F9C8C" w14:textId="77777777" w:rsidR="00503CF0" w:rsidRPr="00E25CA2" w:rsidRDefault="00E8129C" w:rsidP="00503CF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>(    )08</w:t>
      </w:r>
      <w:r w:rsidR="00486FCC" w:rsidRPr="00E25CA2">
        <w:rPr>
          <w:rFonts w:ascii="標楷體" w:eastAsia="標楷體" w:hAnsi="標楷體" w:hint="eastAsia"/>
        </w:rPr>
        <w:t>、</w:t>
      </w:r>
      <w:r w:rsidR="00503CF0" w:rsidRPr="00E25CA2">
        <w:rPr>
          <w:rFonts w:ascii="標楷體" w:eastAsia="標楷體" w:hAnsi="標楷體" w:hint="eastAsia"/>
        </w:rPr>
        <w:t>日治初期，總督府頒佈〈匪徒刑罰令〉，其嚴苛程度連日本議會也為之震懾。也因此，在某個日治時期規模最大、以宗教為號召的漢人抗日事件當中，被判處死刑人數達八百多人。此後漢人再無大規模武裝抗日事件，可說是一關鍵分水嶺。請問，此事件發生於現今哪裡？又，主事者為何人？</w:t>
      </w:r>
    </w:p>
    <w:p w14:paraId="0E954CC7" w14:textId="0C815653" w:rsidR="0037344A" w:rsidRPr="00E25CA2" w:rsidRDefault="00503CF0" w:rsidP="00503CF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（A）臺南，余清芳（B）臺北，余清芳（C）苗栗，羅福星（D）彰化，吳湯興</w:t>
      </w:r>
    </w:p>
    <w:p w14:paraId="47150583" w14:textId="7BA9DBF3" w:rsidR="00E8129C" w:rsidRPr="00E25CA2" w:rsidRDefault="0037344A" w:rsidP="0037344A">
      <w:pPr>
        <w:widowControl/>
        <w:rPr>
          <w:rFonts w:ascii="標楷體" w:eastAsia="標楷體" w:hAnsi="標楷體"/>
        </w:rPr>
      </w:pPr>
      <w:r w:rsidRPr="00E25CA2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68058B" wp14:editId="7F62D198">
                <wp:simplePos x="0" y="0"/>
                <wp:positionH relativeFrom="column">
                  <wp:posOffset>-6985</wp:posOffset>
                </wp:positionH>
                <wp:positionV relativeFrom="paragraph">
                  <wp:posOffset>988060</wp:posOffset>
                </wp:positionV>
                <wp:extent cx="8172450" cy="1403985"/>
                <wp:effectExtent l="0" t="0" r="19050" b="1397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72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DAD005" w14:textId="497ADC45" w:rsidR="0037344A" w:rsidRPr="0037344A" w:rsidRDefault="0037344A" w:rsidP="0037344A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37344A">
                              <w:rPr>
                                <w:rFonts w:ascii="Arial" w:hAnsi="Arial" w:cs="Arial"/>
                                <w:color w:val="545454"/>
                                <w:sz w:val="20"/>
                                <w:szCs w:val="20"/>
                                <w:shd w:val="clear" w:color="auto" w:fill="FFFFFF"/>
                              </w:rPr>
                              <w:t>♫</w:t>
                            </w:r>
                            <w:r w:rsidRPr="0037344A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脆樂團</w:t>
                            </w:r>
                            <w:r w:rsidRPr="0037344A">
                              <w:rPr>
                                <w:rFonts w:ascii="Arial" w:hAnsi="Arial" w:cs="Arial"/>
                                <w:color w:val="545454"/>
                                <w:sz w:val="20"/>
                                <w:szCs w:val="20"/>
                                <w:shd w:val="clear" w:color="auto" w:fill="FFFFFF"/>
                              </w:rPr>
                              <w:t>♪</w:t>
                            </w:r>
                            <w:r w:rsidRPr="0037344A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〈100分〉：「書桌 清一清也會變的寬闊　鉛筆 握一握也會變得暖和　相信 努力就會有收穫</w:t>
                            </w:r>
                          </w:p>
                          <w:p w14:paraId="35A36E67" w14:textId="756F9748" w:rsidR="0037344A" w:rsidRPr="0037344A" w:rsidRDefault="0037344A" w:rsidP="0037344A">
                            <w:pPr>
                              <w:ind w:left="1740" w:firstLineChars="1010" w:firstLine="202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37344A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請你相信我 跟我一起</w:t>
                            </w:r>
                            <w:r w:rsidR="00246AB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說　　</w:t>
                            </w:r>
                            <w:r w:rsidRPr="0037344A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我會考一百分</w:t>
                            </w:r>
                            <w:r w:rsidR="00246AB3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～</w:t>
                            </w:r>
                            <w:r w:rsidRPr="0037344A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搞不好一百多分～</w:t>
                            </w:r>
                            <w:r>
                              <w:rPr>
                                <w:rFonts w:ascii="MS Gothic" w:eastAsia="MS Gothic" w:hAnsi="MS Gothic" w:cs="MS Gothic" w:hint="eastAsia"/>
                                <w:color w:val="545454"/>
                                <w:shd w:val="clear" w:color="auto" w:fill="FFFFFF"/>
                              </w:rPr>
                              <w:t>♬</w:t>
                            </w:r>
                            <w:r w:rsidRPr="0037344A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E68058B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-.55pt;margin-top:77.8pt;width:643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uRISQIAAGYEAAAOAAAAZHJzL2Uyb0RvYy54bWysVF1u2zAMfh+wOwh6X+2kydoadYquWYYB&#10;3Q/Q7QCMLMfCZFGT1NjdBQrsAN3zDrAD7EDtOUbJaZr9vQzzg0CK1EfyI+njk77VbC2dV2hKPtrL&#10;OZNGYKXMquTv3y2eHHLmA5gKNBpZ8ivp+cns8aPjzhZyjA3qSjpGIMYXnS15E4ItssyLRrbg99BK&#10;Q8YaXQuBVLfKKgcdobc6G+f506xDV1mHQnpPt/PByGcJv66lCG/q2svAdMkpt5BOl85lPLPZMRQr&#10;B7ZRYpMG/EMWLShDQbdQcwjALp36DapVwqHHOuwJbDOsayVkqoGqGeW/VHPRgJWpFiLH2y1N/v/B&#10;itfrt46pquT7+QFnBlpq0t3N9e23L3c332+/fmbjyFFnfUGuF5acQ/8Me+p1qtfbcxQfPDN41oBZ&#10;yVPnsGskVJTjKL7Mdp4OOD6CLLtXWFEouAyYgPratZFAooQROvXqatsf2Qcm6PJwdDCeTMkkyDaa&#10;5PtHh9MUA4r759b58EJiy6JQckcDkOBhfe5DTAeKe5cYzaNW1UJpnRS3Wp5px9ZAw7JI3wb9Jzdt&#10;WFfyo+l4OjDwV4g8fX+CiCnMwTdDqIqkOYboCEWrAi2EVi2Vu30PRaT0uamSSwClB5mq0WbDcaR1&#10;IDj0y54cI/FLrK6IbYfD4NOiktCg+8RZR0Nfcv/xEpzkTL801LGj0WQStyQpk+nBmBS3a1nuWsAI&#10;gip54GwQz0LarMSlPaXOLlTi/CGTTa40zKkVm8WL27KrJ6+H38PsBwAAAP//AwBQSwMEFAAGAAgA&#10;AAAhAOUo2mThAAAACwEAAA8AAABkcnMvZG93bnJldi54bWxMj7FOwzAQhnck3sE6JLbWSVHSEuJU&#10;BFQWBkToUDY3PpIU+xzZbhveHneC8e4+/f935Xoymp3Q+cGSgHSeAENqrRqoE7D92MxWwHyQpKS2&#10;hAJ+0MO6ur4qZaHsmd7x1ISOxRDyhRTQhzAWnPu2RyP93I5I8fZlnZEhjq7jyslzDDeaL5Ik50YO&#10;FBt6OeJTj+13czSxZPOp88NzcLtGvtbjW1cf3EstxO3N9PgALOAU/mC46Ed1qKLT3h5JeaYFzNI0&#10;knGfZTmwC7BYZffA9gLulvkSeFXy/z9UvwAAAP//AwBQSwECLQAUAAYACAAAACEAtoM4kv4AAADh&#10;AQAAEwAAAAAAAAAAAAAAAAAAAAAAW0NvbnRlbnRfVHlwZXNdLnhtbFBLAQItABQABgAIAAAAIQA4&#10;/SH/1gAAAJQBAAALAAAAAAAAAAAAAAAAAC8BAABfcmVscy8ucmVsc1BLAQItABQABgAIAAAAIQBj&#10;vuRISQIAAGYEAAAOAAAAAAAAAAAAAAAAAC4CAABkcnMvZTJvRG9jLnhtbFBLAQItABQABgAIAAAA&#10;IQDlKNpk4QAAAAsBAAAPAAAAAAAAAAAAAAAAAKMEAABkcnMvZG93bnJldi54bWxQSwUGAAAAAAQA&#10;BADzAAAAsQUAAAAA&#10;">
                <v:stroke dashstyle="dashDot"/>
                <v:textbox style="mso-fit-shape-to-text:t">
                  <w:txbxContent>
                    <w:p w14:paraId="40DAD005" w14:textId="497ADC45" w:rsidR="0037344A" w:rsidRPr="0037344A" w:rsidRDefault="0037344A" w:rsidP="0037344A">
                      <w:pPr>
                        <w:jc w:val="center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37344A">
                        <w:rPr>
                          <w:rFonts w:ascii="Arial" w:hAnsi="Arial" w:cs="Arial"/>
                          <w:color w:val="545454"/>
                          <w:sz w:val="20"/>
                          <w:szCs w:val="20"/>
                          <w:shd w:val="clear" w:color="auto" w:fill="FFFFFF"/>
                        </w:rPr>
                        <w:t>♫</w:t>
                      </w:r>
                      <w:r w:rsidRPr="0037344A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脆樂團</w:t>
                      </w:r>
                      <w:r w:rsidRPr="0037344A">
                        <w:rPr>
                          <w:rFonts w:ascii="Arial" w:hAnsi="Arial" w:cs="Arial"/>
                          <w:color w:val="545454"/>
                          <w:sz w:val="20"/>
                          <w:szCs w:val="20"/>
                          <w:shd w:val="clear" w:color="auto" w:fill="FFFFFF"/>
                        </w:rPr>
                        <w:t>♪</w:t>
                      </w:r>
                      <w:r w:rsidRPr="0037344A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〈100分〉：「書桌 清一清也會變的寬闊　鉛筆 握一握也會變得暖和　相信 努力就會有收穫</w:t>
                      </w:r>
                    </w:p>
                    <w:p w14:paraId="35A36E67" w14:textId="756F9748" w:rsidR="0037344A" w:rsidRPr="0037344A" w:rsidRDefault="0037344A" w:rsidP="0037344A">
                      <w:pPr>
                        <w:ind w:left="1740" w:firstLineChars="1010" w:firstLine="202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37344A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請你相信我 跟我一起</w:t>
                      </w:r>
                      <w:r w:rsidR="00246AB3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 xml:space="preserve">說　　</w:t>
                      </w:r>
                      <w:r w:rsidRPr="0037344A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我會考一百分</w:t>
                      </w:r>
                      <w:r w:rsidR="00246AB3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～</w:t>
                      </w:r>
                      <w:r w:rsidRPr="0037344A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搞不好一百多分～</w:t>
                      </w:r>
                      <w:r>
                        <w:rPr>
                          <w:rFonts w:ascii="MS Gothic" w:eastAsia="MS Gothic" w:hAnsi="MS Gothic" w:cs="MS Gothic" w:hint="eastAsia"/>
                          <w:color w:val="545454"/>
                          <w:shd w:val="clear" w:color="auto" w:fill="FFFFFF"/>
                        </w:rPr>
                        <w:t>♬</w:t>
                      </w:r>
                      <w:r w:rsidRPr="0037344A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  <w:r w:rsidRPr="00E25CA2">
        <w:rPr>
          <w:rFonts w:ascii="標楷體" w:eastAsia="標楷體" w:hAnsi="標楷體"/>
        </w:rPr>
        <w:br w:type="page"/>
      </w:r>
    </w:p>
    <w:p w14:paraId="10AF1E53" w14:textId="15DE543C" w:rsidR="00503CF0" w:rsidRPr="00E25CA2" w:rsidRDefault="00BA632F" w:rsidP="00503CF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標楷體" w:eastAsia="標楷體" w:hAnsi="標楷體"/>
          <w:lang w:val="en-GB"/>
        </w:rPr>
      </w:pPr>
      <w:r w:rsidRPr="00E25CA2">
        <w:rPr>
          <w:rFonts w:ascii="標楷體" w:eastAsia="標楷體" w:hAnsi="標楷體" w:hint="eastAsia"/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44294355" wp14:editId="5C5A3AF4">
            <wp:simplePos x="0" y="0"/>
            <wp:positionH relativeFrom="column">
              <wp:posOffset>6460490</wp:posOffset>
            </wp:positionH>
            <wp:positionV relativeFrom="paragraph">
              <wp:posOffset>616585</wp:posOffset>
            </wp:positionV>
            <wp:extent cx="1182370" cy="1771650"/>
            <wp:effectExtent l="0" t="0" r="0" b="0"/>
            <wp:wrapThrough wrapText="bothSides">
              <wp:wrapPolygon edited="0">
                <wp:start x="0" y="0"/>
                <wp:lineTo x="0" y="21368"/>
                <wp:lineTo x="21229" y="21368"/>
                <wp:lineTo x="21229" y="0"/>
                <wp:lineTo x="0" y="0"/>
              </wp:wrapPolygon>
            </wp:wrapThrough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8577938_10204729952925279_2148216372393913395_n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237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8129C" w:rsidRPr="00E25CA2">
        <w:rPr>
          <w:rFonts w:ascii="標楷體" w:eastAsia="標楷體" w:hAnsi="標楷體" w:hint="eastAsia"/>
        </w:rPr>
        <w:t>(    )09</w:t>
      </w:r>
      <w:r w:rsidR="00486FCC" w:rsidRPr="00E25CA2">
        <w:rPr>
          <w:rFonts w:ascii="標楷體" w:eastAsia="標楷體" w:hAnsi="標楷體" w:hint="eastAsia"/>
        </w:rPr>
        <w:t>、</w:t>
      </w:r>
      <w:r w:rsidR="00503CF0" w:rsidRPr="00E25CA2">
        <w:rPr>
          <w:rFonts w:ascii="標楷體" w:eastAsia="標楷體" w:hAnsi="標楷體" w:hint="eastAsia"/>
        </w:rPr>
        <w:t>圖為日治時期的勸降海報。海報中可見宣揚甲方擁空軍之優勢，使乙方高舉雙手、將獵槍扔在地上投降。</w:t>
      </w:r>
      <w:r w:rsidR="00715A9F" w:rsidRPr="00E25CA2">
        <w:rPr>
          <w:rFonts w:ascii="標楷體" w:eastAsia="標楷體" w:hAnsi="標楷體" w:hint="eastAsia"/>
        </w:rPr>
        <w:t>海報文字寫道：「早日投降者，不殺。投降者，放下槍枝、舉起雙手，向馬赫坡番社出來吧！」根據海報</w:t>
      </w:r>
      <w:r w:rsidR="00503CF0" w:rsidRPr="00E25CA2">
        <w:rPr>
          <w:rFonts w:ascii="標楷體" w:eastAsia="標楷體" w:hAnsi="標楷體" w:hint="eastAsia"/>
        </w:rPr>
        <w:t>描繪之意向</w:t>
      </w:r>
      <w:r w:rsidR="00715A9F" w:rsidRPr="00E25CA2">
        <w:rPr>
          <w:rFonts w:ascii="標楷體" w:eastAsia="標楷體" w:hAnsi="標楷體" w:hint="eastAsia"/>
        </w:rPr>
        <w:t>、敘述文字</w:t>
      </w:r>
      <w:r w:rsidR="00503CF0" w:rsidRPr="00E25CA2">
        <w:rPr>
          <w:rFonts w:ascii="標楷體" w:eastAsia="標楷體" w:hAnsi="標楷體" w:hint="eastAsia"/>
        </w:rPr>
        <w:t>，可知甲、乙方分別為何族群？</w:t>
      </w:r>
    </w:p>
    <w:p w14:paraId="34DE4318" w14:textId="3A4E6B89" w:rsidR="00BA632F" w:rsidRPr="00E25CA2" w:rsidRDefault="00BA632F" w:rsidP="00503CF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="00503CF0" w:rsidRPr="00E25CA2">
        <w:rPr>
          <w:rFonts w:ascii="標楷體" w:eastAsia="標楷體" w:hAnsi="標楷體" w:hint="eastAsia"/>
        </w:rPr>
        <w:t>（A）甲：日軍、乙：臺灣民主國義軍</w:t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="00503CF0" w:rsidRPr="00E25CA2">
        <w:rPr>
          <w:rFonts w:ascii="標楷體" w:eastAsia="標楷體" w:hAnsi="標楷體" w:hint="eastAsia"/>
        </w:rPr>
        <w:t>（B）甲：美軍、乙：日軍</w:t>
      </w:r>
    </w:p>
    <w:p w14:paraId="292B1A30" w14:textId="6D8042B4" w:rsidR="00E8129C" w:rsidRPr="00E25CA2" w:rsidRDefault="00BA632F" w:rsidP="00503CF0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960" w:hangingChars="400" w:hanging="960"/>
        <w:rPr>
          <w:rFonts w:ascii="標楷體" w:eastAsia="標楷體" w:hAnsi="標楷體"/>
          <w:lang w:val="en-GB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="00503CF0" w:rsidRPr="00E25CA2">
        <w:rPr>
          <w:rFonts w:ascii="標楷體" w:eastAsia="標楷體" w:hAnsi="標楷體" w:hint="eastAsia"/>
        </w:rPr>
        <w:t>（C）甲：日本聯合艦隊、乙：清國北洋艦隊</w:t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="00503CF0" w:rsidRPr="00E25CA2">
        <w:rPr>
          <w:rFonts w:ascii="標楷體" w:eastAsia="標楷體" w:hAnsi="標楷體" w:hint="eastAsia"/>
        </w:rPr>
        <w:t>（D）甲：日軍、乙：賽德克族</w:t>
      </w:r>
    </w:p>
    <w:p w14:paraId="6F425612" w14:textId="77777777" w:rsidR="00105D5C" w:rsidRPr="00E25CA2" w:rsidRDefault="00105D5C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</w:p>
    <w:p w14:paraId="6E9F833E" w14:textId="3AC9FEB3" w:rsidR="00BA632F" w:rsidRPr="00E25CA2" w:rsidRDefault="00E8129C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>(    )10</w:t>
      </w:r>
      <w:r w:rsidR="00486FCC" w:rsidRPr="00E25CA2">
        <w:rPr>
          <w:rFonts w:ascii="標楷體" w:eastAsia="標楷體" w:hAnsi="標楷體" w:hint="eastAsia"/>
        </w:rPr>
        <w:t>、</w:t>
      </w:r>
      <w:r w:rsidR="00BA632F" w:rsidRPr="00E25CA2">
        <w:rPr>
          <w:rFonts w:ascii="標楷體" w:eastAsia="標楷體" w:hAnsi="標楷體" w:hint="eastAsia"/>
        </w:rPr>
        <w:t>承上題，請問，造成此次衝突事件的主因，下列何者為</w:t>
      </w:r>
      <w:r w:rsidR="00F4346F" w:rsidRPr="00E25CA2">
        <w:rPr>
          <w:rFonts w:ascii="標楷體" w:eastAsia="標楷體" w:hAnsi="標楷體" w:hint="eastAsia"/>
        </w:rPr>
        <w:t>「</w:t>
      </w:r>
      <w:r w:rsidR="00BA632F" w:rsidRPr="00E25CA2">
        <w:rPr>
          <w:rFonts w:ascii="標楷體" w:eastAsia="標楷體" w:hAnsi="標楷體" w:hint="eastAsia"/>
          <w:b/>
          <w:u w:val="single"/>
        </w:rPr>
        <w:t>非</w:t>
      </w:r>
      <w:r w:rsidR="00F4346F" w:rsidRPr="00E25CA2">
        <w:rPr>
          <w:rFonts w:ascii="標楷體" w:eastAsia="標楷體" w:hAnsi="標楷體" w:hint="eastAsia"/>
        </w:rPr>
        <w:t>」</w:t>
      </w:r>
      <w:r w:rsidR="00BA632F" w:rsidRPr="00E25CA2">
        <w:rPr>
          <w:rFonts w:ascii="標楷體" w:eastAsia="標楷體" w:hAnsi="標楷體" w:hint="eastAsia"/>
        </w:rPr>
        <w:t>？</w:t>
      </w:r>
    </w:p>
    <w:p w14:paraId="5C158FDA" w14:textId="22EC9A95" w:rsidR="00BA632F" w:rsidRPr="00E25CA2" w:rsidRDefault="00BA632F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（A）甲方迫使乙方負擔沉重勞役</w:t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（B）甲方剝奪乙方之商業利益</w:t>
      </w:r>
    </w:p>
    <w:p w14:paraId="75987A93" w14:textId="69F2FC86" w:rsidR="00E8129C" w:rsidRPr="00E25CA2" w:rsidRDefault="00BA632F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（C）甲方破壞乙方固有之聖域與棲息地</w:t>
      </w:r>
      <w:r w:rsidRPr="00E25CA2">
        <w:rPr>
          <w:rFonts w:ascii="標楷體" w:eastAsia="標楷體" w:hAnsi="標楷體" w:hint="eastAsia"/>
        </w:rPr>
        <w:tab/>
        <w:t>（D）甲方對乙方婦女的始亂終棄</w:t>
      </w:r>
    </w:p>
    <w:p w14:paraId="74AEE423" w14:textId="77777777" w:rsidR="00BA632F" w:rsidRPr="00E25CA2" w:rsidRDefault="00486FCC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>(    )11、</w:t>
      </w:r>
      <w:r w:rsidR="00BA632F" w:rsidRPr="00E25CA2">
        <w:rPr>
          <w:rFonts w:ascii="標楷體" w:eastAsia="標楷體" w:hAnsi="標楷體" w:hint="eastAsia"/>
        </w:rPr>
        <w:t>臺灣老一輩常言，日治時期有好有壞。壞處是日本人常藉勢欺壓臺灣人，好處則是治安很好，不做壞事即可安穩度日。請問，日本統治時期社會秩序的穩定主要肇因於下列何者？</w:t>
      </w:r>
    </w:p>
    <w:p w14:paraId="3D792BE6" w14:textId="29CE9BF0" w:rsidR="00BA632F" w:rsidRPr="00E25CA2" w:rsidRDefault="00BA632F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（A）知識份子於武裝抗日中全數犧牲，倖存者選擇安分守己</w:t>
      </w:r>
      <w:r w:rsidRPr="00E25CA2">
        <w:rPr>
          <w:rFonts w:ascii="標楷體" w:eastAsia="標楷體" w:hAnsi="標楷體" w:hint="eastAsia"/>
        </w:rPr>
        <w:tab/>
        <w:t>（B）經濟繁榮，人民忙於賺錢而非為非作歹</w:t>
      </w:r>
    </w:p>
    <w:p w14:paraId="75A3631E" w14:textId="675DEA5A" w:rsidR="00194C67" w:rsidRPr="00E25CA2" w:rsidRDefault="00BA632F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（C）警察政治與地方保甲的嚴密控制</w:t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 xml:space="preserve">   </w:t>
      </w:r>
      <w:r w:rsidRPr="00E25CA2">
        <w:rPr>
          <w:rFonts w:ascii="標楷體" w:eastAsia="標楷體" w:hAnsi="標楷體" w:hint="eastAsia"/>
        </w:rPr>
        <w:tab/>
        <w:t>（D）臺人文化素質高，能敦親睦鄰</w:t>
      </w:r>
    </w:p>
    <w:p w14:paraId="1C7A4652" w14:textId="7A6E29B1" w:rsidR="00BA632F" w:rsidRPr="00E25CA2" w:rsidRDefault="00486FCC" w:rsidP="00105D5C">
      <w:pPr>
        <w:widowControl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>(    )12、</w:t>
      </w:r>
      <w:r w:rsidR="00BA632F" w:rsidRPr="00E25CA2">
        <w:rPr>
          <w:rFonts w:ascii="標楷體" w:eastAsia="標楷體" w:hAnsi="標楷體" w:hint="eastAsia"/>
        </w:rPr>
        <w:t>日本統治臺灣為因應殖民地狀況及世界情勢，而有三個不同方式的統治時期，請依時間先後順序排列。</w:t>
      </w:r>
    </w:p>
    <w:p w14:paraId="0834256F" w14:textId="34AB6D37" w:rsidR="00BA632F" w:rsidRPr="00E25CA2" w:rsidRDefault="00BA632F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（A</w:t>
      </w:r>
      <w:r w:rsidR="00F4346F" w:rsidRPr="00E25CA2">
        <w:rPr>
          <w:rFonts w:ascii="標楷體" w:eastAsia="標楷體" w:hAnsi="標楷體" w:hint="eastAsia"/>
        </w:rPr>
        <w:t>）無方針主義</w:t>
      </w:r>
      <w:r w:rsidRPr="00E25CA2">
        <w:rPr>
          <w:rFonts w:ascii="標楷體" w:eastAsia="標楷體" w:hAnsi="標楷體" w:hint="eastAsia"/>
        </w:rPr>
        <w:t>時期</w:t>
      </w:r>
      <w:r w:rsidRPr="00E25CA2">
        <w:rPr>
          <w:rFonts w:ascii="Weibei TC Bold" w:eastAsia="Weibei TC Bold" w:cs="Weibei TC Bold" w:hint="eastAsia"/>
          <w:b/>
          <w:bCs/>
          <w:kern w:val="0"/>
          <w:u w:color="000000"/>
        </w:rPr>
        <w:t>→</w:t>
      </w:r>
      <w:r w:rsidRPr="00E25CA2">
        <w:rPr>
          <w:rFonts w:ascii="標楷體" w:eastAsia="標楷體" w:hAnsi="標楷體" w:hint="eastAsia"/>
        </w:rPr>
        <w:t>內地延長主義時期</w:t>
      </w:r>
      <w:r w:rsidRPr="00E25CA2">
        <w:rPr>
          <w:rFonts w:ascii="Weibei TC Bold" w:eastAsia="Weibei TC Bold" w:cs="Weibei TC Bold" w:hint="eastAsia"/>
          <w:b/>
          <w:bCs/>
          <w:kern w:val="0"/>
          <w:u w:color="000000"/>
        </w:rPr>
        <w:t>→</w:t>
      </w:r>
      <w:r w:rsidRPr="00E25CA2">
        <w:rPr>
          <w:rFonts w:ascii="標楷體" w:eastAsia="標楷體" w:hAnsi="標楷體" w:hint="eastAsia"/>
        </w:rPr>
        <w:t>皇民化運動時期</w:t>
      </w:r>
    </w:p>
    <w:p w14:paraId="44AC638F" w14:textId="7D962B8A" w:rsidR="00BA632F" w:rsidRPr="00E25CA2" w:rsidRDefault="00BA632F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（B）</w:t>
      </w:r>
      <w:r w:rsidR="00F4346F" w:rsidRPr="00E25CA2">
        <w:rPr>
          <w:rFonts w:ascii="標楷體" w:eastAsia="標楷體" w:hAnsi="標楷體" w:hint="eastAsia"/>
        </w:rPr>
        <w:t>內地延長主義時期</w:t>
      </w:r>
      <w:r w:rsidRPr="00E25CA2">
        <w:rPr>
          <w:rFonts w:ascii="Weibei TC Bold" w:eastAsia="Weibei TC Bold" w:cs="Weibei TC Bold" w:hint="eastAsia"/>
          <w:b/>
          <w:bCs/>
          <w:kern w:val="0"/>
          <w:u w:color="000000"/>
        </w:rPr>
        <w:t>→</w:t>
      </w:r>
      <w:r w:rsidR="00F4346F" w:rsidRPr="00E25CA2">
        <w:rPr>
          <w:rFonts w:ascii="標楷體" w:eastAsia="標楷體" w:hAnsi="標楷體" w:hint="eastAsia"/>
        </w:rPr>
        <w:t>無方針主義時期</w:t>
      </w:r>
      <w:r w:rsidRPr="00E25CA2">
        <w:rPr>
          <w:rFonts w:ascii="Weibei TC Bold" w:eastAsia="Weibei TC Bold" w:cs="Weibei TC Bold" w:hint="eastAsia"/>
          <w:b/>
          <w:bCs/>
          <w:kern w:val="0"/>
          <w:u w:color="000000"/>
        </w:rPr>
        <w:t>→</w:t>
      </w:r>
      <w:r w:rsidRPr="00E25CA2">
        <w:rPr>
          <w:rFonts w:ascii="標楷體" w:eastAsia="標楷體" w:hAnsi="標楷體" w:hint="eastAsia"/>
        </w:rPr>
        <w:t>皇民化運動時期</w:t>
      </w:r>
    </w:p>
    <w:p w14:paraId="48E2A111" w14:textId="058722B2" w:rsidR="00BA632F" w:rsidRPr="00E25CA2" w:rsidRDefault="00BA632F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（C）</w:t>
      </w:r>
      <w:r w:rsidR="00F4346F" w:rsidRPr="00E25CA2">
        <w:rPr>
          <w:rFonts w:ascii="標楷體" w:eastAsia="標楷體" w:hAnsi="標楷體" w:hint="eastAsia"/>
        </w:rPr>
        <w:t>無方針主義時期</w:t>
      </w:r>
      <w:r w:rsidRPr="00E25CA2">
        <w:rPr>
          <w:rFonts w:ascii="Weibei TC Bold" w:eastAsia="Weibei TC Bold" w:cs="Weibei TC Bold" w:hint="eastAsia"/>
          <w:b/>
          <w:bCs/>
          <w:kern w:val="0"/>
          <w:u w:color="000000"/>
        </w:rPr>
        <w:t>→</w:t>
      </w:r>
      <w:r w:rsidR="00F4346F" w:rsidRPr="00E25CA2">
        <w:rPr>
          <w:rFonts w:ascii="標楷體" w:eastAsia="標楷體" w:hAnsi="標楷體" w:hint="eastAsia"/>
        </w:rPr>
        <w:t>皇民化運動時期</w:t>
      </w:r>
      <w:r w:rsidRPr="00E25CA2">
        <w:rPr>
          <w:rFonts w:ascii="Weibei TC Bold" w:eastAsia="Weibei TC Bold" w:cs="Weibei TC Bold" w:hint="eastAsia"/>
          <w:b/>
          <w:bCs/>
          <w:kern w:val="0"/>
          <w:u w:color="000000"/>
        </w:rPr>
        <w:t>→</w:t>
      </w:r>
      <w:r w:rsidR="00F4346F" w:rsidRPr="00E25CA2">
        <w:rPr>
          <w:rFonts w:ascii="標楷體" w:eastAsia="標楷體" w:hAnsi="標楷體" w:hint="eastAsia"/>
        </w:rPr>
        <w:t>內地延長主義時期</w:t>
      </w:r>
    </w:p>
    <w:p w14:paraId="181E70B5" w14:textId="2683D105" w:rsidR="00486FCC" w:rsidRPr="00E25CA2" w:rsidRDefault="00BA632F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（D）皇民化運動時期</w:t>
      </w:r>
      <w:r w:rsidRPr="00E25CA2">
        <w:rPr>
          <w:rFonts w:ascii="Weibei TC Bold" w:eastAsia="Weibei TC Bold" w:cs="Weibei TC Bold" w:hint="eastAsia"/>
          <w:b/>
          <w:bCs/>
          <w:kern w:val="0"/>
          <w:u w:color="000000"/>
        </w:rPr>
        <w:t>→</w:t>
      </w:r>
      <w:r w:rsidRPr="00E25CA2">
        <w:rPr>
          <w:rFonts w:ascii="標楷體" w:eastAsia="標楷體" w:hAnsi="標楷體" w:hint="eastAsia"/>
        </w:rPr>
        <w:t>內地延長主義時期</w:t>
      </w:r>
      <w:r w:rsidRPr="00E25CA2">
        <w:rPr>
          <w:rFonts w:ascii="Weibei TC Bold" w:eastAsia="Weibei TC Bold" w:cs="Weibei TC Bold" w:hint="eastAsia"/>
          <w:b/>
          <w:bCs/>
          <w:kern w:val="0"/>
          <w:u w:color="000000"/>
        </w:rPr>
        <w:t>→</w:t>
      </w:r>
      <w:r w:rsidRPr="00E25CA2">
        <w:rPr>
          <w:rFonts w:ascii="標楷體" w:eastAsia="標楷體" w:hAnsi="標楷體" w:hint="eastAsia"/>
        </w:rPr>
        <w:t>無方針主義時期</w:t>
      </w:r>
    </w:p>
    <w:p w14:paraId="60FC069E" w14:textId="77777777" w:rsidR="00BA632F" w:rsidRPr="00E25CA2" w:rsidRDefault="00486FCC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>(    )13、</w:t>
      </w:r>
      <w:r w:rsidR="00BA632F" w:rsidRPr="00E25CA2">
        <w:rPr>
          <w:rFonts w:ascii="標楷體" w:eastAsia="標楷體" w:hAnsi="標楷體" w:hint="eastAsia"/>
        </w:rPr>
        <w:t>承上題，日本方面派任的總督性質，分別為？</w:t>
      </w:r>
    </w:p>
    <w:p w14:paraId="62D69E80" w14:textId="26DE0E8E" w:rsidR="00486FCC" w:rsidRPr="00E25CA2" w:rsidRDefault="00BA632F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（A）文官</w:t>
      </w:r>
      <w:r w:rsidRPr="00E25CA2">
        <w:rPr>
          <w:rFonts w:ascii="Weibei TC Bold" w:eastAsia="Weibei TC Bold" w:cs="Weibei TC Bold" w:hint="eastAsia"/>
          <w:b/>
          <w:bCs/>
          <w:kern w:val="0"/>
          <w:u w:color="000000"/>
        </w:rPr>
        <w:t>→</w:t>
      </w:r>
      <w:r w:rsidRPr="00E25CA2">
        <w:rPr>
          <w:rFonts w:ascii="標楷體" w:eastAsia="標楷體" w:hAnsi="標楷體" w:hint="eastAsia"/>
        </w:rPr>
        <w:t>文官</w:t>
      </w:r>
      <w:r w:rsidRPr="00E25CA2">
        <w:rPr>
          <w:rFonts w:ascii="Weibei TC Bold" w:eastAsia="Weibei TC Bold" w:cs="Weibei TC Bold" w:hint="eastAsia"/>
          <w:b/>
          <w:bCs/>
          <w:kern w:val="0"/>
          <w:u w:color="000000"/>
        </w:rPr>
        <w:t>→</w:t>
      </w:r>
      <w:r w:rsidRPr="00E25CA2">
        <w:rPr>
          <w:rFonts w:ascii="標楷體" w:eastAsia="標楷體" w:hAnsi="標楷體" w:hint="eastAsia"/>
        </w:rPr>
        <w:t>武官（B）武官</w:t>
      </w:r>
      <w:r w:rsidRPr="00E25CA2">
        <w:rPr>
          <w:rFonts w:ascii="Weibei TC Bold" w:eastAsia="Weibei TC Bold" w:cs="Weibei TC Bold" w:hint="eastAsia"/>
          <w:b/>
          <w:bCs/>
          <w:kern w:val="0"/>
          <w:u w:color="000000"/>
        </w:rPr>
        <w:t>→</w:t>
      </w:r>
      <w:r w:rsidRPr="00E25CA2">
        <w:rPr>
          <w:rFonts w:ascii="標楷體" w:eastAsia="標楷體" w:hAnsi="標楷體" w:hint="eastAsia"/>
        </w:rPr>
        <w:t>武官</w:t>
      </w:r>
      <w:r w:rsidRPr="00E25CA2">
        <w:rPr>
          <w:rFonts w:ascii="Weibei TC Bold" w:eastAsia="Weibei TC Bold" w:cs="Weibei TC Bold" w:hint="eastAsia"/>
          <w:b/>
          <w:bCs/>
          <w:kern w:val="0"/>
          <w:u w:color="000000"/>
        </w:rPr>
        <w:t>→</w:t>
      </w:r>
      <w:r w:rsidRPr="00E25CA2">
        <w:rPr>
          <w:rFonts w:ascii="標楷體" w:eastAsia="標楷體" w:hAnsi="標楷體" w:hint="eastAsia"/>
        </w:rPr>
        <w:t>文官（C）文官</w:t>
      </w:r>
      <w:r w:rsidRPr="00E25CA2">
        <w:rPr>
          <w:rFonts w:ascii="Weibei TC Bold" w:eastAsia="Weibei TC Bold" w:cs="Weibei TC Bold" w:hint="eastAsia"/>
          <w:b/>
          <w:bCs/>
          <w:kern w:val="0"/>
          <w:u w:color="000000"/>
        </w:rPr>
        <w:t>→</w:t>
      </w:r>
      <w:r w:rsidRPr="00E25CA2">
        <w:rPr>
          <w:rFonts w:ascii="標楷體" w:eastAsia="標楷體" w:hAnsi="標楷體" w:hint="eastAsia"/>
        </w:rPr>
        <w:t>武官</w:t>
      </w:r>
      <w:r w:rsidRPr="00E25CA2">
        <w:rPr>
          <w:rFonts w:ascii="Weibei TC Bold" w:eastAsia="Weibei TC Bold" w:cs="Weibei TC Bold" w:hint="eastAsia"/>
          <w:b/>
          <w:bCs/>
          <w:kern w:val="0"/>
          <w:u w:color="000000"/>
        </w:rPr>
        <w:t>→</w:t>
      </w:r>
      <w:r w:rsidRPr="00E25CA2">
        <w:rPr>
          <w:rFonts w:ascii="標楷體" w:eastAsia="標楷體" w:hAnsi="標楷體" w:hint="eastAsia"/>
        </w:rPr>
        <w:t>文官（D）武官</w:t>
      </w:r>
      <w:r w:rsidRPr="00E25CA2">
        <w:rPr>
          <w:rFonts w:ascii="Weibei TC Bold" w:eastAsia="Weibei TC Bold" w:cs="Weibei TC Bold" w:hint="eastAsia"/>
          <w:b/>
          <w:bCs/>
          <w:kern w:val="0"/>
          <w:u w:color="000000"/>
        </w:rPr>
        <w:t>→</w:t>
      </w:r>
      <w:r w:rsidRPr="00E25CA2">
        <w:rPr>
          <w:rFonts w:ascii="標楷體" w:eastAsia="標楷體" w:hAnsi="標楷體" w:hint="eastAsia"/>
        </w:rPr>
        <w:t>文官</w:t>
      </w:r>
      <w:r w:rsidRPr="00E25CA2">
        <w:rPr>
          <w:rFonts w:ascii="Weibei TC Bold" w:eastAsia="Weibei TC Bold" w:cs="Weibei TC Bold" w:hint="eastAsia"/>
          <w:b/>
          <w:bCs/>
          <w:kern w:val="0"/>
          <w:u w:color="000000"/>
        </w:rPr>
        <w:t>→</w:t>
      </w:r>
      <w:r w:rsidRPr="00E25CA2">
        <w:rPr>
          <w:rFonts w:ascii="標楷體" w:eastAsia="標楷體" w:hAnsi="標楷體" w:hint="eastAsia"/>
        </w:rPr>
        <w:t>武官</w:t>
      </w:r>
    </w:p>
    <w:p w14:paraId="4EEA9ADA" w14:textId="0257F199" w:rsidR="00BA632F" w:rsidRPr="00E25CA2" w:rsidRDefault="00486FCC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>(    )14、</w:t>
      </w:r>
      <w:r w:rsidR="00F4346F" w:rsidRPr="00E25CA2">
        <w:rPr>
          <w:rFonts w:ascii="標楷體" w:eastAsia="標楷體" w:hAnsi="標楷體" w:hint="eastAsia"/>
        </w:rPr>
        <w:t>日本統治臺灣時期，為因應殖民地治理情勢，故發布一授權臺灣總督可以頒布具有法律效力的命令，此後臺灣總督集行政、立法、司法及軍事等大權於一身</w:t>
      </w:r>
      <w:r w:rsidR="00BA632F" w:rsidRPr="00E25CA2">
        <w:rPr>
          <w:rFonts w:ascii="標楷體" w:eastAsia="標楷體" w:hAnsi="標楷體" w:hint="eastAsia"/>
        </w:rPr>
        <w:t>。</w:t>
      </w:r>
      <w:r w:rsidR="00F4346F" w:rsidRPr="00E25CA2">
        <w:rPr>
          <w:rFonts w:ascii="標楷體" w:eastAsia="標楷體" w:hAnsi="標楷體" w:hint="eastAsia"/>
        </w:rPr>
        <w:t>請問，此為日本的哪一個統治時期？且，頒布的法律</w:t>
      </w:r>
      <w:r w:rsidR="00BA632F" w:rsidRPr="00E25CA2">
        <w:rPr>
          <w:rFonts w:ascii="標楷體" w:eastAsia="標楷體" w:hAnsi="標楷體" w:hint="eastAsia"/>
        </w:rPr>
        <w:t>法律為？</w:t>
      </w:r>
    </w:p>
    <w:p w14:paraId="40903BC3" w14:textId="16A7873D" w:rsidR="00BA632F" w:rsidRPr="00E25CA2" w:rsidRDefault="00BA632F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（A</w:t>
      </w:r>
      <w:r w:rsidR="00F4346F" w:rsidRPr="00E25CA2">
        <w:rPr>
          <w:rFonts w:ascii="標楷體" w:eastAsia="標楷體" w:hAnsi="標楷體" w:hint="eastAsia"/>
        </w:rPr>
        <w:t>）無方針主義</w:t>
      </w:r>
      <w:r w:rsidRPr="00E25CA2">
        <w:rPr>
          <w:rFonts w:ascii="標楷體" w:eastAsia="標楷體" w:hAnsi="標楷體" w:hint="eastAsia"/>
        </w:rPr>
        <w:t>時期，〈六三法〉</w:t>
      </w:r>
      <w:r w:rsidRPr="00E25CA2">
        <w:rPr>
          <w:rFonts w:ascii="標楷體" w:eastAsia="標楷體" w:hAnsi="標楷體" w:hint="eastAsia"/>
        </w:rPr>
        <w:tab/>
      </w:r>
      <w:r w:rsidR="00F4346F"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（B）內地延長主義時期，〈法三號〉</w:t>
      </w:r>
    </w:p>
    <w:p w14:paraId="5E8B9107" w14:textId="52AF14D5" w:rsidR="00486FCC" w:rsidRPr="00E25CA2" w:rsidRDefault="00BA632F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（C</w:t>
      </w:r>
      <w:r w:rsidR="00F4346F" w:rsidRPr="00E25CA2">
        <w:rPr>
          <w:rFonts w:ascii="標楷體" w:eastAsia="標楷體" w:hAnsi="標楷體" w:hint="eastAsia"/>
        </w:rPr>
        <w:t>）內地延長主義時期，〈六三法</w:t>
      </w:r>
      <w:r w:rsidRPr="00E25CA2">
        <w:rPr>
          <w:rFonts w:ascii="標楷體" w:eastAsia="標楷體" w:hAnsi="標楷體" w:hint="eastAsia"/>
        </w:rPr>
        <w:t>〉</w:t>
      </w:r>
      <w:r w:rsidRPr="00E25CA2">
        <w:rPr>
          <w:rFonts w:ascii="標楷體" w:eastAsia="標楷體" w:hAnsi="標楷體" w:hint="eastAsia"/>
        </w:rPr>
        <w:tab/>
      </w:r>
      <w:r w:rsidR="00F4346F" w:rsidRPr="00E25CA2">
        <w:rPr>
          <w:rFonts w:ascii="標楷體" w:eastAsia="標楷體" w:hAnsi="標楷體" w:hint="eastAsia"/>
        </w:rPr>
        <w:tab/>
      </w:r>
      <w:r w:rsidR="00F4346F"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>（D）非同化政策時期，〈三一法〉</w:t>
      </w:r>
    </w:p>
    <w:p w14:paraId="75927DF1" w14:textId="77777777" w:rsidR="00BA632F" w:rsidRPr="00E25CA2" w:rsidRDefault="00486FCC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>(    )15、</w:t>
      </w:r>
      <w:r w:rsidR="00BA632F" w:rsidRPr="00E25CA2">
        <w:rPr>
          <w:rFonts w:ascii="標楷體" w:eastAsia="標楷體" w:hAnsi="標楷體" w:hint="eastAsia"/>
        </w:rPr>
        <w:t>某個時期，為了因應戰爭的爆發，日本在殖民地進行了一系列的政策，目標是為了使殖民地人民成為「真正的天皇子民」。請問，下列哪些為日本此時期在臺灣推行的政策？</w:t>
      </w:r>
    </w:p>
    <w:p w14:paraId="0FF689D4" w14:textId="5826CCED" w:rsidR="00BA632F" w:rsidRPr="00E25CA2" w:rsidRDefault="00BA632F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（甲）鼓勵人民說國語（乙）參拜日本神社（丙）強迫人民改為日本姓氏（丁）取消報紙的漢文欄</w:t>
      </w:r>
    </w:p>
    <w:p w14:paraId="2B47B567" w14:textId="6226514E" w:rsidR="00486FCC" w:rsidRPr="00E25CA2" w:rsidRDefault="00BA632F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（A）甲丙丁（B）甲乙丙（C）甲乙丁（D）乙丙丁</w:t>
      </w:r>
    </w:p>
    <w:p w14:paraId="7A86AC2C" w14:textId="6750BABC" w:rsidR="00BA632F" w:rsidRPr="00E25CA2" w:rsidRDefault="00486FCC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>(    )16、</w:t>
      </w:r>
      <w:r w:rsidR="00BA632F" w:rsidRPr="00E25CA2">
        <w:rPr>
          <w:rFonts w:ascii="標楷體" w:eastAsia="標楷體" w:hAnsi="標楷體" w:hint="eastAsia"/>
        </w:rPr>
        <w:t>紀錄片〈蘆葦之歌〉紀錄台籍婦女們過去在戰火下，被迫前往戰地擔任慰安婦的辛酸；電影〈KANO</w:t>
      </w:r>
      <w:r w:rsidR="00C83197" w:rsidRPr="00E25CA2">
        <w:rPr>
          <w:rFonts w:ascii="標楷體" w:eastAsia="標楷體" w:hAnsi="標楷體" w:hint="eastAsia"/>
        </w:rPr>
        <w:t>〉裡，在日本高中棒球最高殿堂甲子園當中榮獲亞軍的嘉義農林</w:t>
      </w:r>
      <w:r w:rsidR="00BA632F" w:rsidRPr="00E25CA2">
        <w:rPr>
          <w:rFonts w:ascii="標楷體" w:eastAsia="標楷體" w:hAnsi="標楷體" w:hint="eastAsia"/>
        </w:rPr>
        <w:t>學校的部分球員們，也因被徵召擔任高砂義勇隊而戰死南洋。請問，造成這些悲劇的是歷史上哪一場戰爭？</w:t>
      </w:r>
    </w:p>
    <w:p w14:paraId="7906ED8E" w14:textId="4B9E4816" w:rsidR="00486FCC" w:rsidRPr="00E25CA2" w:rsidRDefault="00BA632F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（A）第一次世界大戰（B）第二次世界大戰（C）甲午戰爭（D）日俄戰爭</w:t>
      </w:r>
    </w:p>
    <w:p w14:paraId="12F779F6" w14:textId="77777777" w:rsidR="00BA632F" w:rsidRPr="00E25CA2" w:rsidRDefault="00486FCC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>(    )17、</w:t>
      </w:r>
      <w:r w:rsidR="00BA632F" w:rsidRPr="00E25CA2">
        <w:rPr>
          <w:rFonts w:ascii="標楷體" w:eastAsia="標楷體" w:hAnsi="標楷體" w:hint="eastAsia"/>
        </w:rPr>
        <w:t>連橫〈臺灣阿片特許問題〉：「……臺灣阿片（※鴉片）之害，政府無難禁止，然為習慣上、人道上而觀，故有再行特許之議，命各保甲曉諭有癮者自行申請，再由醫師診察，以驗其癮之輕重，可謂周至！……」一文中議論臺灣之鴉片問題及總督府對應政策。除吸食鴉片需要許可證外，也由政府統一實施專賣。請問，總督府並未完全禁絕鴉片，除了上述之人道理由外，另一可能的緣由為何？</w:t>
      </w:r>
    </w:p>
    <w:p w14:paraId="1C8F4301" w14:textId="41FD7A5F" w:rsidR="00BA632F" w:rsidRPr="00E25CA2" w:rsidRDefault="00BA632F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（A）</w:t>
      </w:r>
      <w:r w:rsidR="00F4346F" w:rsidRPr="00E25CA2">
        <w:rPr>
          <w:rFonts w:ascii="標楷體" w:eastAsia="標楷體" w:hAnsi="標楷體" w:hint="eastAsia"/>
        </w:rPr>
        <w:t>英國為傾銷鴉片，以武力迫使日本進口鴉片至臺灣</w:t>
      </w:r>
      <w:r w:rsidR="00F4346F"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>（B）臺灣知識份子認為鴉片對身體有益，故大力支持</w:t>
      </w:r>
    </w:p>
    <w:p w14:paraId="19D4692F" w14:textId="2B919EE7" w:rsidR="0037344A" w:rsidRPr="00E25CA2" w:rsidRDefault="00BA632F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（C）日本內地流行吸食鴉片，一時之間蔚為風潮</w:t>
      </w:r>
      <w:r w:rsidRPr="00E25CA2">
        <w:rPr>
          <w:rFonts w:ascii="標楷體" w:eastAsia="標楷體" w:hAnsi="標楷體" w:hint="eastAsia"/>
        </w:rPr>
        <w:tab/>
      </w:r>
      <w:r w:rsidR="00F4346F"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>（D）專賣收入頗豐，總督府不願放棄此一收入來源</w:t>
      </w:r>
    </w:p>
    <w:p w14:paraId="247EB279" w14:textId="4D9C52F7" w:rsidR="00486FCC" w:rsidRPr="00E25CA2" w:rsidRDefault="009C6A54" w:rsidP="0037344A">
      <w:pPr>
        <w:widowControl/>
        <w:rPr>
          <w:rFonts w:ascii="標楷體" w:eastAsia="標楷體" w:hAnsi="標楷體"/>
        </w:rPr>
      </w:pPr>
      <w:r w:rsidRPr="00E25CA2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98B73F" wp14:editId="66451508">
                <wp:simplePos x="0" y="0"/>
                <wp:positionH relativeFrom="column">
                  <wp:posOffset>-6985</wp:posOffset>
                </wp:positionH>
                <wp:positionV relativeFrom="paragraph">
                  <wp:posOffset>911860</wp:posOffset>
                </wp:positionV>
                <wp:extent cx="8172450" cy="552450"/>
                <wp:effectExtent l="0" t="0" r="19050" b="19050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724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952509" w14:textId="77777777" w:rsidR="009C6A54" w:rsidRDefault="009C6A54" w:rsidP="009C6A54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37344A">
                              <w:rPr>
                                <w:rFonts w:ascii="Arial" w:hAnsi="Arial" w:cs="Arial"/>
                                <w:color w:val="545454"/>
                                <w:sz w:val="20"/>
                                <w:szCs w:val="20"/>
                                <w:shd w:val="clear" w:color="auto" w:fill="FFFFFF"/>
                              </w:rPr>
                              <w:t>♫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五月天</w:t>
                            </w:r>
                            <w:r w:rsidRPr="0037344A">
                              <w:rPr>
                                <w:rFonts w:ascii="Arial" w:hAnsi="Arial" w:cs="Arial"/>
                                <w:color w:val="545454"/>
                                <w:sz w:val="20"/>
                                <w:szCs w:val="20"/>
                                <w:shd w:val="clear" w:color="auto" w:fill="FFFFFF"/>
                              </w:rPr>
                              <w:t>♪</w:t>
                            </w:r>
                            <w:r w:rsidRPr="0037344A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〈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人生海海</w:t>
                            </w:r>
                            <w:r w:rsidRPr="0037344A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〉：「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就算是整個世界　把我拋棄　而至少快樂傷心我自己決定　</w:t>
                            </w:r>
                          </w:p>
                          <w:p w14:paraId="4FDDB59F" w14:textId="757D6BD6" w:rsidR="009C6A54" w:rsidRPr="0037344A" w:rsidRDefault="009C6A54" w:rsidP="009C6A54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 xml:space="preserve">　　　　　　　　　　　　　　　　所以我說　就讓他去　我知道潮落之後一定有潮起　有什麼了不起</w:t>
                            </w:r>
                            <w:r w:rsidRPr="0037344A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」</w:t>
                            </w:r>
                          </w:p>
                          <w:p w14:paraId="04C3823A" w14:textId="085ACF1F" w:rsidR="009C6A54" w:rsidRPr="009C6A54" w:rsidRDefault="009C6A54" w:rsidP="009C6A54">
                            <w:pPr>
                              <w:ind w:left="1740" w:firstLineChars="1010" w:firstLine="202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8B73F" id="_x0000_s1027" type="#_x0000_t202" style="position:absolute;margin-left:-.55pt;margin-top:71.8pt;width:643.5pt;height:4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RLmRAIAAGoEAAAOAAAAZHJzL2Uyb0RvYy54bWysVF1u2zAMfh+wOwh6X5wEydoacYouWYYB&#10;3Q/Q7QC0LMfCZNGTlNjZBQb0AN3zDrAD7EDtOUbJaRp028swPwikSH4kP4qenXe1ZltpnUKT8dFg&#10;yJk0Agtl1hn/+GH17JQz58EUoNHIjO+k4+fzp09mbZPKMVaoC2kZgRiXtk3GK++bNEmcqGQNboCN&#10;NGQs0dbgSbXrpLDQEnqtk/Fw+Dxp0RaNRSGdo9tlb+TziF+WUvh3ZemkZzrjVJuPp41nHs5kPoN0&#10;baGplNiXAf9QRQ3KUNID1BI8sI1Vv0HVSlh0WPqBwDrBslRCxh6om9HwUTdXFTQy9kLkuOZAk/t/&#10;sOLt9r1lqsj4hDMDNY3o7ubr7Y9vdzc/b79fs3FgqG1cSo5XDbn67gV2NOnYrWsuUXxyzOCiArOW&#10;F9ZiW0koqMJRiEyOQnscF0Dy9g0WlAo2HiNQV9o60EeEMEKnSe0O05GdZ4IuT0cn48mUTIJs02mU&#10;QwpI76Mb6/wriTULQsYtTT+iw/bS+d713iUkc6hVsVJaR8Wu84W2bAv0Ulbxiw08ctOGtRk/m46n&#10;PQF/hRjG708QoYQluKpPVZC0RB8cIa2Vp23QqqZuD/GQBkZfmiK6eFC6l6lxbfYUB1Z7fn2Xd3Ge&#10;kf9Af47Fjji32D9+WlYSKrRfOGvp4Wfcfd6AlZzp14bmdjaaTMKmRGUyPRmTYo8t+bEFjCCojHvO&#10;enHh43aFbgxe0HxLFal/qGRfMj3oOLz98oWNOdaj18MvYv4LAAD//wMAUEsDBBQABgAIAAAAIQAS&#10;eHsZ4AAAAAsBAAAPAAAAZHJzL2Rvd25yZXYueG1sTI/BTsMwDIbvSLxDZCRuW9puVGvXdEJIXKZd&#10;2JAQt6wxTbXGKUm6lrcnO8HR9qff31/tZtOzKzrfWRKQLhNgSI1VHbUC3k+viw0wHyQp2VtCAT/o&#10;YVff31WyVHaiN7weQ8tiCPlSCtAhDCXnvtFopF/aASnevqwzMsTRtVw5OcVw0/MsSXJuZEfxg5YD&#10;vmhsLsfRCPjQ4XOfHuZiX5jR4ffaHqbMCvH4MD9vgQWcwx8MN/2oDnV0OtuRlGe9gEWaRjLu16sc&#10;2A3INk8FsLOAbJXkwOuK/+9Q/wIAAP//AwBQSwECLQAUAAYACAAAACEAtoM4kv4AAADhAQAAEwAA&#10;AAAAAAAAAAAAAAAAAAAAW0NvbnRlbnRfVHlwZXNdLnhtbFBLAQItABQABgAIAAAAIQA4/SH/1gAA&#10;AJQBAAALAAAAAAAAAAAAAAAAAC8BAABfcmVscy8ucmVsc1BLAQItABQABgAIAAAAIQAUIRLmRAIA&#10;AGoEAAAOAAAAAAAAAAAAAAAAAC4CAABkcnMvZTJvRG9jLnhtbFBLAQItABQABgAIAAAAIQASeHsZ&#10;4AAAAAsBAAAPAAAAAAAAAAAAAAAAAJ4EAABkcnMvZG93bnJldi54bWxQSwUGAAAAAAQABADzAAAA&#10;qwUAAAAA&#10;">
                <v:stroke dashstyle="dashDot"/>
                <v:textbox>
                  <w:txbxContent>
                    <w:p w14:paraId="0E952509" w14:textId="77777777" w:rsidR="009C6A54" w:rsidRDefault="009C6A54" w:rsidP="009C6A54">
                      <w:pPr>
                        <w:jc w:val="center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37344A">
                        <w:rPr>
                          <w:rFonts w:ascii="Arial" w:hAnsi="Arial" w:cs="Arial"/>
                          <w:color w:val="545454"/>
                          <w:sz w:val="20"/>
                          <w:szCs w:val="20"/>
                          <w:shd w:val="clear" w:color="auto" w:fill="FFFFFF"/>
                        </w:rPr>
                        <w:t>♫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五月天</w:t>
                      </w:r>
                      <w:r w:rsidRPr="0037344A">
                        <w:rPr>
                          <w:rFonts w:ascii="Arial" w:hAnsi="Arial" w:cs="Arial"/>
                          <w:color w:val="545454"/>
                          <w:sz w:val="20"/>
                          <w:szCs w:val="20"/>
                          <w:shd w:val="clear" w:color="auto" w:fill="FFFFFF"/>
                        </w:rPr>
                        <w:t>♪</w:t>
                      </w:r>
                      <w:r w:rsidRPr="0037344A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〈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人生海海</w:t>
                      </w:r>
                      <w:r w:rsidRPr="0037344A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〉：「</w:t>
                      </w: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 xml:space="preserve">就算是整個世界　把我拋棄　而至少快樂傷心我自己決定　</w:t>
                      </w:r>
                    </w:p>
                    <w:p w14:paraId="4FDDB59F" w14:textId="757D6BD6" w:rsidR="009C6A54" w:rsidRPr="0037344A" w:rsidRDefault="009C6A54" w:rsidP="009C6A54">
                      <w:pPr>
                        <w:jc w:val="center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 xml:space="preserve">　　　　　　　　　　　　　　　　所以我說　就讓他去　我知道潮落之後一定有潮起　有什麼了不起</w:t>
                      </w:r>
                      <w:r w:rsidRPr="0037344A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」</w:t>
                      </w:r>
                    </w:p>
                    <w:p w14:paraId="04C3823A" w14:textId="085ACF1F" w:rsidR="009C6A54" w:rsidRPr="009C6A54" w:rsidRDefault="009C6A54" w:rsidP="009C6A54">
                      <w:pPr>
                        <w:ind w:left="1740" w:firstLineChars="1010" w:firstLine="202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344A" w:rsidRPr="00E25CA2">
        <w:rPr>
          <w:rFonts w:ascii="標楷體" w:eastAsia="標楷體" w:hAnsi="標楷體"/>
        </w:rPr>
        <w:br w:type="page"/>
      </w:r>
    </w:p>
    <w:p w14:paraId="7AF9BDA6" w14:textId="77777777" w:rsidR="00BA632F" w:rsidRPr="00E25CA2" w:rsidRDefault="00486FCC" w:rsidP="00BA632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lastRenderedPageBreak/>
        <w:t>(    )18、</w:t>
      </w:r>
      <w:r w:rsidR="00BA632F" w:rsidRPr="00E25CA2">
        <w:rPr>
          <w:rFonts w:ascii="標楷體" w:eastAsia="標楷體" w:hAnsi="標楷體" w:hint="eastAsia"/>
        </w:rPr>
        <w:t>日本統治臺灣時，曾經展開大規模的調查。包括臺灣人的生活習慣調查、林野調查，以及臺灣史上第一次人口普查。除了有效掌握了臺灣的社會概況、地形以及人口組成外，也增加了政府的財政收入，並加強對治安的掌控。請問，這些調查最可能於下列哪一個時期進行？</w:t>
      </w:r>
    </w:p>
    <w:p w14:paraId="40F8443A" w14:textId="4A1EA16A" w:rsidR="00486FCC" w:rsidRPr="00E25CA2" w:rsidRDefault="00BA632F" w:rsidP="0037344A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（A）內地延長主義時期（B）白色恐怖時期（C）無方針主義時期（D）皇民化運動時期</w:t>
      </w:r>
    </w:p>
    <w:p w14:paraId="093A57F5" w14:textId="77777777" w:rsidR="009F7146" w:rsidRPr="00E25CA2" w:rsidRDefault="00486FCC" w:rsidP="009F714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>(    )19、</w:t>
      </w:r>
      <w:r w:rsidR="009F7146" w:rsidRPr="00E25CA2">
        <w:rPr>
          <w:rFonts w:ascii="標楷體" w:eastAsia="標楷體" w:hAnsi="標楷體" w:hint="eastAsia"/>
        </w:rPr>
        <w:t>「騰雲ㄧ號」為臺灣歷史上第一部蒸氣火車，今停放於二二八和平紀念公園，供民眾思古之幽情。請問，臺灣歷史上第一條鐵路興建於何時？又，西部縱貫鐵路於何時完工？</w:t>
      </w:r>
    </w:p>
    <w:p w14:paraId="5090E11A" w14:textId="0AF7DB72" w:rsidR="00486FCC" w:rsidRPr="00E25CA2" w:rsidRDefault="009F7146" w:rsidP="009F714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（A）清領後期，日治時期（B）清領前期，清領後期（C）清領前期，日治時期（D）日治時期，日治時期</w:t>
      </w:r>
    </w:p>
    <w:p w14:paraId="22D12CCF" w14:textId="77777777" w:rsidR="009F7146" w:rsidRPr="00E25CA2" w:rsidRDefault="002E6989" w:rsidP="009F714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>(    )</w:t>
      </w:r>
      <w:r w:rsidRPr="00E25CA2">
        <w:rPr>
          <w:rFonts w:ascii="標楷體" w:eastAsia="標楷體" w:hAnsi="標楷體"/>
          <w:lang w:val="en-GB"/>
        </w:rPr>
        <w:t>20</w:t>
      </w:r>
      <w:r w:rsidRPr="00E25CA2">
        <w:rPr>
          <w:rFonts w:ascii="標楷體" w:eastAsia="標楷體" w:hAnsi="標楷體" w:hint="eastAsia"/>
        </w:rPr>
        <w:t>、</w:t>
      </w:r>
      <w:r w:rsidR="009F7146" w:rsidRPr="00E25CA2">
        <w:rPr>
          <w:rFonts w:ascii="標楷體" w:eastAsia="標楷體" w:hAnsi="標楷體" w:hint="eastAsia"/>
        </w:rPr>
        <w:t>日治時期，日本在臺灣進行多項基礎建設，以符合殖民母國之利益。新渡戶稻造提出〈糖業改良意見書〉，總督府在臺設立新式糖廠，發展現代化的製糖產業。時有「第一憨，種甘蔗乎會社磅」、「三個保正，八十斤」等說法。請問，這些說法反映出當時糖業的何種狀況？</w:t>
      </w:r>
    </w:p>
    <w:p w14:paraId="435FEAF3" w14:textId="69CB095F" w:rsidR="009F7146" w:rsidRPr="00E25CA2" w:rsidRDefault="009F7146" w:rsidP="009F714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（A）收入頗豐，蔗農搶種</w:t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（B）糖業由地方保甲控制，蔗農慘遭剝削</w:t>
      </w:r>
    </w:p>
    <w:p w14:paraId="546DDF3C" w14:textId="41F0C560" w:rsidR="002E6989" w:rsidRPr="00E25CA2" w:rsidRDefault="009F7146" w:rsidP="00105D5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（C）糖業改良失敗，產量慘澹</w:t>
      </w:r>
      <w:r w:rsidRPr="00E25CA2">
        <w:rPr>
          <w:rFonts w:ascii="標楷體" w:eastAsia="標楷體" w:hAnsi="標楷體" w:hint="eastAsia"/>
        </w:rPr>
        <w:tab/>
        <w:t>（D）收購價格與方式由會社把持，蔗農遭受不公待遇</w:t>
      </w:r>
    </w:p>
    <w:p w14:paraId="3979BABD" w14:textId="55DD53B2" w:rsidR="009F7146" w:rsidRPr="00E25CA2" w:rsidRDefault="002E6989" w:rsidP="009F714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>(    )21、</w:t>
      </w:r>
      <w:r w:rsidR="009F7146" w:rsidRPr="00E25CA2">
        <w:rPr>
          <w:rFonts w:ascii="標楷體" w:eastAsia="標楷體" w:hAnsi="標楷體" w:hint="eastAsia"/>
        </w:rPr>
        <w:t>八田與一為日治時期的工程師，其紀念雕像在日治末期戰爭時為人民所藏，避免被徵收熔解做戰爭之用；在中華民國政府統治初期亦被人民保護，避免在改朝換代之際被清除，足見八田受到人民愛戴的程度。請問，八田與一曾經有過什麼作為，讓當時人民不計其為殖民母國工程師的身份並如此尊敬他？</w:t>
      </w:r>
    </w:p>
    <w:p w14:paraId="13648B70" w14:textId="77777777" w:rsidR="009F7146" w:rsidRPr="00E25CA2" w:rsidRDefault="009F7146" w:rsidP="009F714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（A）成立「臨時舊慣調查委員會」，了解臺灣人民風俗習慣</w:t>
      </w:r>
    </w:p>
    <w:p w14:paraId="04B5461E" w14:textId="77777777" w:rsidR="009F7146" w:rsidRPr="00E25CA2" w:rsidRDefault="009F7146" w:rsidP="009F714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（B）頒佈「三段警備制」，有效改善臺灣治安</w:t>
      </w:r>
    </w:p>
    <w:p w14:paraId="267F755C" w14:textId="77777777" w:rsidR="009F7146" w:rsidRPr="00E25CA2" w:rsidRDefault="009F7146" w:rsidP="009F714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（C）設計嘉南大圳灌溉嘉南平原土地，大幅提高農作物產量</w:t>
      </w:r>
    </w:p>
    <w:p w14:paraId="01932325" w14:textId="6522F0F6" w:rsidR="002E6989" w:rsidRPr="00E25CA2" w:rsidRDefault="009F7146" w:rsidP="009F714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（D）與日軍談判使臺北城「無血開城」，換得臺北人民平安</w:t>
      </w:r>
    </w:p>
    <w:p w14:paraId="5520DDA8" w14:textId="1234FE38" w:rsidR="009F7146" w:rsidRPr="00E25CA2" w:rsidRDefault="002E6989" w:rsidP="009F714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>(    )22、</w:t>
      </w:r>
      <w:r w:rsidR="009F7146" w:rsidRPr="00E25CA2">
        <w:rPr>
          <w:rFonts w:ascii="標楷體" w:eastAsia="標楷體" w:hAnsi="標楷體" w:hint="eastAsia"/>
        </w:rPr>
        <w:t>日治時期，一日籍教師受徵召入伍。其泰雅族籍學生莎韻．哈勇（Sayun Hayun），在替教師搬運行李的過程當中不慎落水失蹤。此事傳出後為總督府大力表揚，不僅刻一座刻有「愛國少女莎韻之鐘」字樣的銅鐘送給莎韻的家人，還為此事作曲、作畫、拍電影以宣傳莎韻的「為國捐軀」。請問，此事最可能發生在下列哪個時期？</w:t>
      </w:r>
    </w:p>
    <w:p w14:paraId="04B804E8" w14:textId="60674419" w:rsidR="002E6989" w:rsidRPr="00E25CA2" w:rsidRDefault="009F7146" w:rsidP="009F714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（A）內地延長主義時期（B）皇民化運動時期（C）非同化政策時期（D）漸進主義時期</w:t>
      </w:r>
    </w:p>
    <w:p w14:paraId="014BEDB6" w14:textId="77777777" w:rsidR="009F7146" w:rsidRPr="00E25CA2" w:rsidRDefault="002E6989" w:rsidP="009F714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>(    )23、</w:t>
      </w:r>
      <w:r w:rsidR="009F7146" w:rsidRPr="00E25CA2">
        <w:rPr>
          <w:rFonts w:ascii="標楷體" w:eastAsia="標楷體" w:hAnsi="標楷體" w:hint="eastAsia"/>
        </w:rPr>
        <w:t>1930年代，臺灣為了配合日本的「南進政策」，故將對臺經濟政策做了什麼樣的更動？</w:t>
      </w:r>
    </w:p>
    <w:p w14:paraId="7B51492B" w14:textId="77777777" w:rsidR="009F7146" w:rsidRPr="00E25CA2" w:rsidRDefault="009F7146" w:rsidP="009F714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（A）為補足日本內地糧食不足之問題，故大力發展農業</w:t>
      </w:r>
    </w:p>
    <w:p w14:paraId="0FED2DD4" w14:textId="77777777" w:rsidR="009F7146" w:rsidRPr="00E25CA2" w:rsidRDefault="009F7146" w:rsidP="009F714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（B）推動產業升級，發展資訊、電子等高科技產業</w:t>
      </w:r>
    </w:p>
    <w:p w14:paraId="63306B8A" w14:textId="77777777" w:rsidR="009F7146" w:rsidRPr="00E25CA2" w:rsidRDefault="009F7146" w:rsidP="009F714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（C）全力發展軍需工業，以配合日本內地產業之升級</w:t>
      </w:r>
    </w:p>
    <w:p w14:paraId="22A0F02E" w14:textId="3077CBA2" w:rsidR="002E6989" w:rsidRPr="00E25CA2" w:rsidRDefault="009F7146" w:rsidP="009F7146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（D）為加速經濟成長，採外銷為主的「出口導向」策略</w:t>
      </w:r>
    </w:p>
    <w:p w14:paraId="528F7E7B" w14:textId="77777777" w:rsidR="00194C67" w:rsidRPr="00E25CA2" w:rsidRDefault="002E6989" w:rsidP="002E698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>(    )24、</w:t>
      </w:r>
      <w:r w:rsidR="00194C67" w:rsidRPr="00E25CA2">
        <w:rPr>
          <w:rFonts w:ascii="標楷體" w:eastAsia="標楷體" w:hAnsi="標楷體" w:hint="eastAsia"/>
        </w:rPr>
        <w:t xml:space="preserve">某一布告中提到：「……國際公法規定，若割讓土地無法被當地人民所接受，則該約便無法成立，外國已有前例可循。若各國能仗義執言，使臺灣歸還大清，臺民願以所有利益回報。」此布告最早可能出現於下列何時？〔100.　第一次基測〕　</w:t>
      </w:r>
    </w:p>
    <w:p w14:paraId="132AE705" w14:textId="6879ED09" w:rsidR="002E6989" w:rsidRPr="00E25CA2" w:rsidRDefault="00194C67" w:rsidP="002E698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</w:r>
      <w:r w:rsidRPr="00E25CA2">
        <w:rPr>
          <w:rFonts w:ascii="標楷體" w:eastAsia="標楷體" w:hAnsi="標楷體" w:hint="eastAsia"/>
        </w:rPr>
        <w:tab/>
        <w:t>（A）中法戰爭發生時　（B）《馬關條約》簽訂後　（C）《辛丑和約》簽訂時　（D）第一次世界大戰爆發後。</w:t>
      </w:r>
    </w:p>
    <w:p w14:paraId="799E4399" w14:textId="77777777" w:rsidR="00194C67" w:rsidRPr="00E25CA2" w:rsidRDefault="002E6989" w:rsidP="002E698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標楷體" w:eastAsia="標楷體" w:hAnsi="標楷體"/>
        </w:rPr>
      </w:pPr>
      <w:r w:rsidRPr="00E25CA2">
        <w:rPr>
          <w:rFonts w:ascii="標楷體" w:eastAsia="標楷體" w:hAnsi="標楷體" w:hint="eastAsia"/>
        </w:rPr>
        <w:t>(    )25、</w:t>
      </w:r>
      <w:r w:rsidR="00194C67" w:rsidRPr="00E25CA2">
        <w:rPr>
          <w:rFonts w:eastAsia="標楷體" w:hint="eastAsia"/>
        </w:rPr>
        <w:t>附表是臺灣某時期官方書籍所推薦當時北部地區參訪地點的整理，根據內容判斷，表中的「？」最可能是下列何者？〔</w:t>
      </w:r>
      <w:r w:rsidR="00194C67" w:rsidRPr="00E25CA2">
        <w:rPr>
          <w:rFonts w:eastAsia="標楷體" w:hint="eastAsia"/>
        </w:rPr>
        <w:t>105.</w:t>
      </w:r>
      <w:r w:rsidR="00194C67" w:rsidRPr="00E25CA2">
        <w:rPr>
          <w:rFonts w:eastAsia="標楷體" w:hint="eastAsia"/>
          <w:w w:val="25"/>
        </w:rPr>
        <w:t xml:space="preserve">　</w:t>
      </w:r>
      <w:r w:rsidR="00194C67" w:rsidRPr="00E25CA2">
        <w:rPr>
          <w:rFonts w:eastAsia="標楷體" w:hint="eastAsia"/>
        </w:rPr>
        <w:t>會考〕</w:t>
      </w:r>
    </w:p>
    <w:tbl>
      <w:tblPr>
        <w:tblStyle w:val="10"/>
        <w:tblW w:w="4480" w:type="dxa"/>
        <w:jc w:val="center"/>
        <w:tblLook w:val="00A0" w:firstRow="1" w:lastRow="0" w:firstColumn="1" w:lastColumn="0" w:noHBand="0" w:noVBand="0"/>
      </w:tblPr>
      <w:tblGrid>
        <w:gridCol w:w="2575"/>
        <w:gridCol w:w="1905"/>
      </w:tblGrid>
      <w:tr w:rsidR="00E25CA2" w:rsidRPr="00E25CA2" w14:paraId="5A9A354F" w14:textId="77777777" w:rsidTr="00077A14">
        <w:trPr>
          <w:jc w:val="center"/>
        </w:trPr>
        <w:tc>
          <w:tcPr>
            <w:tcW w:w="2575" w:type="dxa"/>
            <w:shd w:val="clear" w:color="auto" w:fill="E6E6E6"/>
          </w:tcPr>
          <w:p w14:paraId="47944396" w14:textId="77777777" w:rsidR="00194C67" w:rsidRPr="00E25CA2" w:rsidRDefault="00194C67" w:rsidP="00194C67">
            <w:pPr>
              <w:snapToGrid w:val="0"/>
              <w:spacing w:line="360" w:lineRule="atLeast"/>
              <w:jc w:val="center"/>
              <w:rPr>
                <w:rFonts w:eastAsia="標楷體"/>
              </w:rPr>
            </w:pPr>
            <w:r w:rsidRPr="00E25CA2">
              <w:rPr>
                <w:rFonts w:eastAsia="標楷體" w:hint="eastAsia"/>
              </w:rPr>
              <w:t>參訪地點</w:t>
            </w:r>
          </w:p>
        </w:tc>
        <w:tc>
          <w:tcPr>
            <w:tcW w:w="1905" w:type="dxa"/>
            <w:shd w:val="clear" w:color="auto" w:fill="E6E6E6"/>
          </w:tcPr>
          <w:p w14:paraId="1DF1A6D7" w14:textId="77777777" w:rsidR="00194C67" w:rsidRPr="00E25CA2" w:rsidRDefault="00194C67" w:rsidP="00194C67">
            <w:pPr>
              <w:snapToGrid w:val="0"/>
              <w:spacing w:line="360" w:lineRule="atLeast"/>
              <w:jc w:val="center"/>
              <w:rPr>
                <w:rFonts w:eastAsia="標楷體"/>
              </w:rPr>
            </w:pPr>
            <w:r w:rsidRPr="00E25CA2">
              <w:rPr>
                <w:rFonts w:eastAsia="標楷體" w:hint="eastAsia"/>
              </w:rPr>
              <w:t>性質</w:t>
            </w:r>
          </w:p>
        </w:tc>
      </w:tr>
      <w:tr w:rsidR="00E25CA2" w:rsidRPr="00E25CA2" w14:paraId="4DFDE7F4" w14:textId="77777777" w:rsidTr="00077A14">
        <w:trPr>
          <w:jc w:val="center"/>
        </w:trPr>
        <w:tc>
          <w:tcPr>
            <w:tcW w:w="2575" w:type="dxa"/>
          </w:tcPr>
          <w:p w14:paraId="68FC022C" w14:textId="77777777" w:rsidR="00194C67" w:rsidRPr="00E25CA2" w:rsidRDefault="00194C67" w:rsidP="00194C67">
            <w:pPr>
              <w:snapToGrid w:val="0"/>
              <w:spacing w:line="360" w:lineRule="atLeast"/>
              <w:jc w:val="center"/>
              <w:rPr>
                <w:rFonts w:eastAsia="標楷體"/>
              </w:rPr>
            </w:pPr>
            <w:r w:rsidRPr="00E25CA2">
              <w:rPr>
                <w:rFonts w:eastAsia="標楷體" w:hint="eastAsia"/>
              </w:rPr>
              <w:t>國語學校</w:t>
            </w:r>
          </w:p>
        </w:tc>
        <w:tc>
          <w:tcPr>
            <w:tcW w:w="1905" w:type="dxa"/>
          </w:tcPr>
          <w:p w14:paraId="26EC3019" w14:textId="77777777" w:rsidR="00194C67" w:rsidRPr="00E25CA2" w:rsidRDefault="00194C67" w:rsidP="00194C67">
            <w:pPr>
              <w:snapToGrid w:val="0"/>
              <w:spacing w:line="360" w:lineRule="atLeast"/>
              <w:jc w:val="center"/>
              <w:rPr>
                <w:rFonts w:eastAsia="標楷體"/>
              </w:rPr>
            </w:pPr>
            <w:r w:rsidRPr="00E25CA2">
              <w:rPr>
                <w:rFonts w:eastAsia="標楷體" w:hint="eastAsia"/>
              </w:rPr>
              <w:t>教育機構</w:t>
            </w:r>
          </w:p>
        </w:tc>
      </w:tr>
      <w:tr w:rsidR="00E25CA2" w:rsidRPr="00E25CA2" w14:paraId="1275EEFF" w14:textId="77777777" w:rsidTr="00077A14">
        <w:trPr>
          <w:jc w:val="center"/>
        </w:trPr>
        <w:tc>
          <w:tcPr>
            <w:tcW w:w="2575" w:type="dxa"/>
          </w:tcPr>
          <w:p w14:paraId="20B85050" w14:textId="77777777" w:rsidR="00194C67" w:rsidRPr="00E25CA2" w:rsidRDefault="00194C67" w:rsidP="00194C67">
            <w:pPr>
              <w:snapToGrid w:val="0"/>
              <w:spacing w:line="360" w:lineRule="atLeast"/>
              <w:jc w:val="center"/>
              <w:rPr>
                <w:rFonts w:eastAsia="標楷體"/>
              </w:rPr>
            </w:pPr>
            <w:r w:rsidRPr="00E25CA2">
              <w:rPr>
                <w:rFonts w:eastAsia="標楷體" w:hint="eastAsia"/>
              </w:rPr>
              <w:t>臺北郵便局（郵局）</w:t>
            </w:r>
          </w:p>
        </w:tc>
        <w:tc>
          <w:tcPr>
            <w:tcW w:w="1905" w:type="dxa"/>
          </w:tcPr>
          <w:p w14:paraId="59EDCA47" w14:textId="77777777" w:rsidR="00194C67" w:rsidRPr="00E25CA2" w:rsidRDefault="00194C67" w:rsidP="00194C67">
            <w:pPr>
              <w:snapToGrid w:val="0"/>
              <w:spacing w:line="360" w:lineRule="atLeast"/>
              <w:jc w:val="center"/>
              <w:rPr>
                <w:rFonts w:eastAsia="標楷體"/>
              </w:rPr>
            </w:pPr>
            <w:r w:rsidRPr="00E25CA2">
              <w:rPr>
                <w:rFonts w:eastAsia="標楷體" w:hint="eastAsia"/>
              </w:rPr>
              <w:t>通訊機構</w:t>
            </w:r>
          </w:p>
        </w:tc>
      </w:tr>
      <w:tr w:rsidR="00E25CA2" w:rsidRPr="00E25CA2" w14:paraId="57D36355" w14:textId="77777777" w:rsidTr="00077A14">
        <w:trPr>
          <w:jc w:val="center"/>
        </w:trPr>
        <w:tc>
          <w:tcPr>
            <w:tcW w:w="2575" w:type="dxa"/>
          </w:tcPr>
          <w:p w14:paraId="515E6103" w14:textId="77777777" w:rsidR="00194C67" w:rsidRPr="00E25CA2" w:rsidRDefault="00194C67" w:rsidP="00194C67">
            <w:pPr>
              <w:snapToGrid w:val="0"/>
              <w:spacing w:line="360" w:lineRule="atLeast"/>
              <w:jc w:val="center"/>
              <w:rPr>
                <w:rFonts w:eastAsia="標楷體"/>
              </w:rPr>
            </w:pPr>
            <w:r w:rsidRPr="00E25CA2">
              <w:rPr>
                <w:rFonts w:eastAsia="標楷體" w:hint="eastAsia"/>
              </w:rPr>
              <w:t>臺灣神社</w:t>
            </w:r>
          </w:p>
        </w:tc>
        <w:tc>
          <w:tcPr>
            <w:tcW w:w="1905" w:type="dxa"/>
          </w:tcPr>
          <w:p w14:paraId="2CBC88A8" w14:textId="77777777" w:rsidR="00194C67" w:rsidRPr="00E25CA2" w:rsidRDefault="00194C67" w:rsidP="00194C67">
            <w:pPr>
              <w:snapToGrid w:val="0"/>
              <w:spacing w:line="360" w:lineRule="atLeast"/>
              <w:jc w:val="center"/>
              <w:rPr>
                <w:rFonts w:eastAsia="標楷體"/>
              </w:rPr>
            </w:pPr>
            <w:r w:rsidRPr="00E25CA2">
              <w:rPr>
                <w:rFonts w:eastAsia="標楷體" w:hint="eastAsia"/>
              </w:rPr>
              <w:t>統治象徵</w:t>
            </w:r>
          </w:p>
        </w:tc>
      </w:tr>
      <w:tr w:rsidR="00E25CA2" w:rsidRPr="00E25CA2" w14:paraId="15D15EBC" w14:textId="77777777" w:rsidTr="00077A14">
        <w:trPr>
          <w:jc w:val="center"/>
        </w:trPr>
        <w:tc>
          <w:tcPr>
            <w:tcW w:w="2575" w:type="dxa"/>
          </w:tcPr>
          <w:p w14:paraId="63968699" w14:textId="77777777" w:rsidR="00194C67" w:rsidRPr="00E25CA2" w:rsidRDefault="00194C67" w:rsidP="00194C67">
            <w:pPr>
              <w:snapToGrid w:val="0"/>
              <w:spacing w:line="360" w:lineRule="atLeast"/>
              <w:jc w:val="center"/>
              <w:rPr>
                <w:rFonts w:eastAsia="標楷體"/>
              </w:rPr>
            </w:pPr>
            <w:r w:rsidRPr="00E25CA2">
              <w:rPr>
                <w:rFonts w:eastAsia="標楷體" w:hint="eastAsia"/>
              </w:rPr>
              <w:t>？</w:t>
            </w:r>
          </w:p>
        </w:tc>
        <w:tc>
          <w:tcPr>
            <w:tcW w:w="1905" w:type="dxa"/>
          </w:tcPr>
          <w:p w14:paraId="20B689CE" w14:textId="77777777" w:rsidR="00194C67" w:rsidRPr="00E25CA2" w:rsidRDefault="00194C67" w:rsidP="00194C67">
            <w:pPr>
              <w:snapToGrid w:val="0"/>
              <w:spacing w:line="360" w:lineRule="atLeast"/>
              <w:jc w:val="center"/>
              <w:rPr>
                <w:rFonts w:eastAsia="標楷體"/>
              </w:rPr>
            </w:pPr>
            <w:r w:rsidRPr="00E25CA2">
              <w:rPr>
                <w:rFonts w:eastAsia="標楷體" w:hint="eastAsia"/>
              </w:rPr>
              <w:t>最高統治機關</w:t>
            </w:r>
          </w:p>
        </w:tc>
      </w:tr>
    </w:tbl>
    <w:p w14:paraId="02E1695F" w14:textId="51DC0195" w:rsidR="001B1329" w:rsidRPr="00E25CA2" w:rsidRDefault="00194C67" w:rsidP="00194C67">
      <w:pPr>
        <w:snapToGrid w:val="0"/>
        <w:spacing w:line="360" w:lineRule="atLeast"/>
        <w:ind w:left="960" w:firstLine="480"/>
        <w:rPr>
          <w:rFonts w:eastAsia="標楷體"/>
        </w:rPr>
      </w:pPr>
      <w:bookmarkStart w:id="9" w:name="OP1_263EFDB5D0FD43DDA464677F8DD41C17"/>
      <w:bookmarkStart w:id="10" w:name="OPTG1_263EFDB5D0FD43DDA464677F8DD41C17"/>
      <w:r w:rsidRPr="00E25CA2">
        <w:rPr>
          <w:rFonts w:ascii="標楷體" w:eastAsia="標楷體" w:hAnsi="標楷體" w:hint="eastAsia"/>
        </w:rPr>
        <w:t>（A）</w:t>
      </w:r>
      <w:r w:rsidRPr="00E25CA2">
        <w:rPr>
          <w:rFonts w:eastAsia="標楷體" w:hint="eastAsia"/>
        </w:rPr>
        <w:t xml:space="preserve">臺灣府　</w:t>
      </w:r>
      <w:bookmarkStart w:id="11" w:name="OP2_263EFDB5D0FD43DDA464677F8DD41C17"/>
      <w:bookmarkStart w:id="12" w:name="OPTG2_263EFDB5D0FD43DDA464677F8DD41C17"/>
      <w:bookmarkEnd w:id="9"/>
      <w:bookmarkEnd w:id="10"/>
      <w:r w:rsidRPr="00E25CA2">
        <w:rPr>
          <w:rFonts w:ascii="標楷體" w:eastAsia="標楷體" w:hAnsi="標楷體" w:hint="eastAsia"/>
        </w:rPr>
        <w:t>（B）</w:t>
      </w:r>
      <w:r w:rsidRPr="00E25CA2">
        <w:rPr>
          <w:rFonts w:eastAsia="標楷體" w:hint="eastAsia"/>
        </w:rPr>
        <w:t xml:space="preserve">臺灣總督府　</w:t>
      </w:r>
      <w:bookmarkStart w:id="13" w:name="OP3_263EFDB5D0FD43DDA464677F8DD41C17"/>
      <w:bookmarkStart w:id="14" w:name="OPTG3_263EFDB5D0FD43DDA464677F8DD41C17"/>
      <w:bookmarkEnd w:id="11"/>
      <w:bookmarkEnd w:id="12"/>
      <w:r w:rsidRPr="00E25CA2">
        <w:rPr>
          <w:rFonts w:ascii="標楷體" w:eastAsia="標楷體" w:hAnsi="標楷體" w:hint="eastAsia"/>
        </w:rPr>
        <w:t>（C）</w:t>
      </w:r>
      <w:r w:rsidRPr="00E25CA2">
        <w:rPr>
          <w:rFonts w:eastAsia="標楷體" w:hint="eastAsia"/>
        </w:rPr>
        <w:t xml:space="preserve">臺灣省政府　</w:t>
      </w:r>
      <w:bookmarkStart w:id="15" w:name="OP4_263EFDB5D0FD43DDA464677F8DD41C17"/>
      <w:bookmarkStart w:id="16" w:name="OPTG4_263EFDB5D0FD43DDA464677F8DD41C17"/>
      <w:bookmarkEnd w:id="13"/>
      <w:bookmarkEnd w:id="14"/>
      <w:r w:rsidRPr="00E25CA2">
        <w:rPr>
          <w:rFonts w:ascii="標楷體" w:eastAsia="標楷體" w:hAnsi="標楷體" w:hint="eastAsia"/>
        </w:rPr>
        <w:t>（D）</w:t>
      </w:r>
      <w:r w:rsidRPr="00E25CA2">
        <w:rPr>
          <w:rFonts w:eastAsia="標楷體" w:hint="eastAsia"/>
        </w:rPr>
        <w:t>臺灣省行政長官公署</w:t>
      </w:r>
      <w:bookmarkEnd w:id="15"/>
      <w:bookmarkEnd w:id="16"/>
      <w:r w:rsidRPr="00E25CA2">
        <w:rPr>
          <w:rFonts w:eastAsia="標楷體" w:hint="eastAsia"/>
        </w:rPr>
        <w:t>。</w:t>
      </w:r>
    </w:p>
    <w:p w14:paraId="7C4A0765" w14:textId="1A2FB5E4" w:rsidR="009C6A54" w:rsidRPr="00E25CA2" w:rsidRDefault="009C6A54" w:rsidP="00194C67">
      <w:pPr>
        <w:snapToGrid w:val="0"/>
        <w:spacing w:line="360" w:lineRule="atLeast"/>
        <w:ind w:left="960" w:firstLine="480"/>
        <w:rPr>
          <w:rFonts w:eastAsia="標楷體"/>
        </w:rPr>
      </w:pPr>
      <w:r w:rsidRPr="00E25CA2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61AD64" wp14:editId="7C7FBF10">
                <wp:simplePos x="0" y="0"/>
                <wp:positionH relativeFrom="column">
                  <wp:posOffset>-16510</wp:posOffset>
                </wp:positionH>
                <wp:positionV relativeFrom="paragraph">
                  <wp:posOffset>559435</wp:posOffset>
                </wp:positionV>
                <wp:extent cx="8172450" cy="538480"/>
                <wp:effectExtent l="0" t="0" r="19050" b="13970"/>
                <wp:wrapNone/>
                <wp:docPr id="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72450" cy="538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1C849D" w14:textId="77777777" w:rsidR="00246AB3" w:rsidRDefault="009C6A54" w:rsidP="009C6A54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9C6A5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恭喜你寫完啦！</w:t>
                            </w:r>
                            <w:r w:rsidRPr="009C6A54"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  <w:t>v(</w:t>
                            </w:r>
                            <w:r w:rsidRPr="009C6A54"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  <w:t>￣︶￣</w:t>
                            </w:r>
                            <w:r w:rsidRPr="009C6A54"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  <w:t>)y</w:t>
                            </w:r>
                            <w:r w:rsidRPr="009C6A54">
                              <w:rPr>
                                <w:rFonts w:ascii="Arial" w:hAnsi="Arial" w:cs="Arial" w:hint="eastAsia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  <w:t>，</w:t>
                            </w:r>
                            <w:r w:rsidRPr="009C6A5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跟你說個故事。</w:t>
                            </w:r>
                          </w:p>
                          <w:p w14:paraId="0595AFD7" w14:textId="7F184210" w:rsidR="009C6A54" w:rsidRPr="009C6A54" w:rsidRDefault="009C6A54" w:rsidP="009C6A54">
                            <w:pPr>
                              <w:jc w:val="center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9C6A54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有一天，丁丁走在路上，他被人打了一拳，然後他就變成ㄎㄎ了。</w:t>
                            </w:r>
                            <w:r w:rsidRPr="009C6A54"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  <w:t>Ψ(</w:t>
                            </w:r>
                            <w:r w:rsidRPr="009C6A54"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  <w:t>￣</w:t>
                            </w:r>
                            <w:r w:rsidRPr="009C6A54">
                              <w:rPr>
                                <w:rFonts w:ascii="Cambria Math" w:hAnsi="Cambria Math" w:cs="Cambria Math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  <w:t>∀</w:t>
                            </w:r>
                            <w:r w:rsidRPr="009C6A54"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  <w:t>￣</w:t>
                            </w:r>
                            <w:r w:rsidRPr="009C6A54">
                              <w:rPr>
                                <w:rFonts w:ascii="Arial" w:hAnsi="Arial" w:cs="Arial"/>
                                <w:color w:val="3E3E3E"/>
                                <w:sz w:val="20"/>
                                <w:szCs w:val="20"/>
                                <w:shd w:val="clear" w:color="auto" w:fill="FFFFFF"/>
                              </w:rPr>
                              <w:t>)Ψ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1AD64" id="_x0000_s1028" type="#_x0000_t202" style="position:absolute;left:0;text-align:left;margin-left:-1.3pt;margin-top:44.05pt;width:643.5pt;height:4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1AKSQIAAGoEAAAOAAAAZHJzL2Uyb0RvYy54bWysVF2O0zAQfkfiDpbfadrSst2o6WppKUJa&#10;fqSFA0wcp7FwPMF2mywXWIkDLM8cgANwoN1zMHa6pVrgBZEHy+MZf575vpnMz7pas520TqHJ+Ggw&#10;5EwagYUym4x/eL9+MuPMeTAFaDQy41fS8bPF40fztknlGCvUhbSMQIxL2ybjlfdNmiROVLIGN8BG&#10;GnKWaGvwZNpNUlhoCb3WyXg4fJa0aIvGopDO0emqd/JFxC9LKfzbsnTSM51xys3H1cY1D2uymEO6&#10;sdBUSuzTgH/IogZl6NED1Ao8sK1Vv0HVSlh0WPqBwDrBslRCxhqomtHwQTWXFTQy1kLkuOZAk/t/&#10;sOLN7p1lqsj4lDMDNUl0d3N9+/3r3c2P229f2Dgw1DYupcDLhkJ99xw7UjpW65oLFB8dM7iswGzk&#10;ubXYVhIKynAUbiZHV3scF0Dy9jUW9BRsPUagrrR1oI8IYYROSl0d1JGdZ4IOZ6OT8WRKLkG+6dPZ&#10;ZBblSyC9v91Y519KrFnYZNyS+hEddhfOh2wgvQ8JjznUqlgrraNhN/lSW7YD6pR1/GIBD8K0YW3G&#10;T6fjaU/AXyGG8fsTREhhBa7qnypot0IfAiGtladp0Kqmag/3IQ2MvjBFDPGgdL+narTZUxxY7fn1&#10;Xd5FPQ/K5VhcEecW++anYaVNhfYzZy01fsbdpy1YyZl+ZUi309FkEiYlGpPpyZgMe+zJjz1gBEFl&#10;3HPWb5c+TleoxuA56VuqSH1ohD6TfcrU0FGR/fCFiTm2Y9SvX8TiJwAAAP//AwBQSwMEFAAGAAgA&#10;AAAhAOT9KrffAAAACgEAAA8AAABkcnMvZG93bnJldi54bWxMj8FOwzAQRO9I/IO1lbi1TqKoJCFO&#10;hZC4VL1QKiFubrzEUeN1sJ0m/D3uCW6zmtHM23q3mIFd0fnekoB0kwBDaq3qqRNwen9dF8B8kKTk&#10;YAkF/KCHXXN/V8tK2Zne8HoMHYsl5CspQIcwVpz7VqORfmNHpOh9WWdkiKfruHJyjuVm4FmSbLmR&#10;PcUFLUd80dhejpMR8KHD5z49LOW+NJPD79we5swK8bBanp+ABVzCXxhu+BEdmsh0thMpzwYB62wb&#10;kwKKIgV287Miz4Gdo3rMSuBNzf+/0PwCAAD//wMAUEsBAi0AFAAGAAgAAAAhALaDOJL+AAAA4QEA&#10;ABMAAAAAAAAAAAAAAAAAAAAAAFtDb250ZW50X1R5cGVzXS54bWxQSwECLQAUAAYACAAAACEAOP0h&#10;/9YAAACUAQAACwAAAAAAAAAAAAAAAAAvAQAAX3JlbHMvLnJlbHNQSwECLQAUAAYACAAAACEAjWNQ&#10;CkkCAABqBAAADgAAAAAAAAAAAAAAAAAuAgAAZHJzL2Uyb0RvYy54bWxQSwECLQAUAAYACAAAACEA&#10;5P0qt98AAAAKAQAADwAAAAAAAAAAAAAAAACjBAAAZHJzL2Rvd25yZXYueG1sUEsFBgAAAAAEAAQA&#10;8wAAAK8FAAAAAA==&#10;">
                <v:stroke dashstyle="dashDot"/>
                <v:textbox>
                  <w:txbxContent>
                    <w:p w14:paraId="361C849D" w14:textId="77777777" w:rsidR="00246AB3" w:rsidRDefault="009C6A54" w:rsidP="009C6A54">
                      <w:pPr>
                        <w:jc w:val="center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9C6A5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恭喜你寫完啦！</w:t>
                      </w:r>
                      <w:r w:rsidRPr="009C6A54"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  <w:t>v(</w:t>
                      </w:r>
                      <w:r w:rsidRPr="009C6A54"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  <w:t>￣︶￣</w:t>
                      </w:r>
                      <w:r w:rsidRPr="009C6A54"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  <w:t>)y</w:t>
                      </w:r>
                      <w:r w:rsidRPr="009C6A54">
                        <w:rPr>
                          <w:rFonts w:ascii="Arial" w:hAnsi="Arial" w:cs="Arial" w:hint="eastAsia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  <w:t>，</w:t>
                      </w:r>
                      <w:r w:rsidRPr="009C6A5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跟你說個故事。</w:t>
                      </w:r>
                    </w:p>
                    <w:p w14:paraId="0595AFD7" w14:textId="7F184210" w:rsidR="009C6A54" w:rsidRPr="009C6A54" w:rsidRDefault="009C6A54" w:rsidP="009C6A54">
                      <w:pPr>
                        <w:jc w:val="center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9C6A54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有一天，丁丁走在路上，他被人打了一拳，然後他就變成ㄎㄎ了。</w:t>
                      </w:r>
                      <w:r w:rsidRPr="009C6A54"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  <w:t>Ψ(</w:t>
                      </w:r>
                      <w:r w:rsidRPr="009C6A54"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  <w:t>￣</w:t>
                      </w:r>
                      <w:r w:rsidRPr="009C6A54">
                        <w:rPr>
                          <w:rFonts w:ascii="Cambria Math" w:hAnsi="Cambria Math" w:cs="Cambria Math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  <w:t>∀</w:t>
                      </w:r>
                      <w:r w:rsidRPr="009C6A54"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  <w:t>￣</w:t>
                      </w:r>
                      <w:r w:rsidRPr="009C6A54">
                        <w:rPr>
                          <w:rFonts w:ascii="Arial" w:hAnsi="Arial" w:cs="Arial"/>
                          <w:color w:val="3E3E3E"/>
                          <w:sz w:val="20"/>
                          <w:szCs w:val="20"/>
                          <w:shd w:val="clear" w:color="auto" w:fill="FFFFFF"/>
                        </w:rPr>
                        <w:t>)Ψ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C6A54" w:rsidRPr="00E25CA2" w:rsidSect="004B6EF7">
      <w:headerReference w:type="default" r:id="rId10"/>
      <w:footerReference w:type="even" r:id="rId11"/>
      <w:footerReference w:type="default" r:id="rId12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52C103" w14:textId="77777777" w:rsidR="00274833" w:rsidRDefault="00274833">
      <w:r>
        <w:separator/>
      </w:r>
    </w:p>
  </w:endnote>
  <w:endnote w:type="continuationSeparator" w:id="0">
    <w:p w14:paraId="4C1194A9" w14:textId="77777777" w:rsidR="00274833" w:rsidRDefault="00274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eibei TC Bold">
    <w:altName w:val="Arial Unicode MS"/>
    <w:charset w:val="88"/>
    <w:family w:val="auto"/>
    <w:pitch w:val="variable"/>
    <w:sig w:usb0="00000000" w:usb1="78CFFDFB" w:usb2="00000016" w:usb3="00000000" w:csb0="0012018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CC1337" w14:textId="77777777" w:rsidR="00CD01DE" w:rsidRDefault="00CD01DE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909F8C0" w14:textId="77777777" w:rsidR="00CD01DE" w:rsidRDefault="00CD01DE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35289D" w14:textId="77777777" w:rsidR="007B581D" w:rsidRDefault="007B581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F069F" w:rsidRPr="008F069F">
      <w:rPr>
        <w:noProof/>
        <w:lang w:val="zh-TW"/>
      </w:rPr>
      <w:t>1</w:t>
    </w:r>
    <w:r>
      <w:fldChar w:fldCharType="end"/>
    </w:r>
  </w:p>
  <w:p w14:paraId="1663E548" w14:textId="77777777" w:rsidR="00CD01DE" w:rsidRDefault="00CD01DE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E069B5" w14:textId="77777777" w:rsidR="00274833" w:rsidRDefault="00274833">
      <w:r>
        <w:separator/>
      </w:r>
    </w:p>
  </w:footnote>
  <w:footnote w:type="continuationSeparator" w:id="0">
    <w:p w14:paraId="4CD31E64" w14:textId="77777777" w:rsidR="00274833" w:rsidRDefault="002748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AB9B5A" w14:textId="31963E2C" w:rsidR="00CD01DE" w:rsidRDefault="00CD01DE" w:rsidP="00194C67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 w:rsidR="00A84B15">
      <w:rPr>
        <w:rFonts w:ascii="標楷體" w:eastAsia="標楷體" w:hAnsi="標楷體" w:hint="eastAsia"/>
        <w:b/>
        <w:sz w:val="28"/>
        <w:szCs w:val="28"/>
      </w:rPr>
      <w:t>市</w:t>
    </w:r>
    <w:r w:rsidRPr="00E25CA2">
      <w:rPr>
        <w:rFonts w:ascii="標楷體" w:eastAsia="標楷體" w:hAnsi="標楷體" w:hint="eastAsia"/>
        <w:b/>
        <w:sz w:val="28"/>
        <w:szCs w:val="28"/>
      </w:rPr>
      <w:t>立中興國民中學</w:t>
    </w:r>
    <w:r w:rsidR="00850B97" w:rsidRPr="00E25CA2">
      <w:rPr>
        <w:rFonts w:ascii="標楷體" w:eastAsia="標楷體" w:hAnsi="標楷體"/>
        <w:b/>
        <w:sz w:val="28"/>
        <w:szCs w:val="28"/>
      </w:rPr>
      <w:t>106</w:t>
    </w:r>
    <w:r w:rsidRPr="00E25CA2">
      <w:rPr>
        <w:rFonts w:ascii="標楷體" w:eastAsia="標楷體" w:hAnsi="標楷體" w:hint="eastAsia"/>
        <w:b/>
        <w:sz w:val="28"/>
        <w:szCs w:val="28"/>
      </w:rPr>
      <w:t>學年度第</w:t>
    </w:r>
    <w:r w:rsidR="002E6989" w:rsidRPr="00E25CA2">
      <w:rPr>
        <w:rFonts w:ascii="標楷體" w:eastAsia="標楷體" w:hAnsi="標楷體"/>
        <w:b/>
        <w:sz w:val="28"/>
        <w:szCs w:val="28"/>
        <w:lang w:val="en-GB"/>
      </w:rPr>
      <w:t>2</w:t>
    </w:r>
    <w:r w:rsidRPr="00E25CA2">
      <w:rPr>
        <w:rFonts w:ascii="標楷體" w:eastAsia="標楷體" w:hAnsi="標楷體" w:hint="eastAsia"/>
        <w:b/>
        <w:sz w:val="28"/>
        <w:szCs w:val="28"/>
      </w:rPr>
      <w:t>學期1年級第</w:t>
    </w:r>
    <w:r w:rsidR="002E6989" w:rsidRPr="00E25CA2">
      <w:rPr>
        <w:rFonts w:ascii="標楷體" w:eastAsia="標楷體" w:hAnsi="標楷體"/>
        <w:b/>
        <w:sz w:val="28"/>
        <w:szCs w:val="28"/>
      </w:rPr>
      <w:t>1</w:t>
    </w:r>
    <w:r w:rsidRPr="00E25CA2">
      <w:rPr>
        <w:rFonts w:ascii="標楷體" w:eastAsia="標楷體" w:hAnsi="標楷體" w:hint="eastAsia"/>
        <w:b/>
        <w:sz w:val="28"/>
        <w:szCs w:val="28"/>
      </w:rPr>
      <w:t>次</w:t>
    </w:r>
    <w:r w:rsidR="008F069F">
      <w:rPr>
        <w:rFonts w:ascii="標楷體" w:eastAsia="標楷體" w:hAnsi="標楷體" w:hint="eastAsia"/>
        <w:b/>
        <w:sz w:val="28"/>
        <w:szCs w:val="28"/>
      </w:rPr>
      <w:t>定期考試</w:t>
    </w:r>
    <w:r w:rsidR="00E054E0" w:rsidRPr="00E25CA2">
      <w:rPr>
        <w:rFonts w:ascii="標楷體" w:eastAsia="標楷體" w:hAnsi="標楷體" w:hint="eastAsia"/>
        <w:b/>
        <w:sz w:val="28"/>
        <w:szCs w:val="28"/>
      </w:rPr>
      <w:t>歷史</w:t>
    </w:r>
    <w:r w:rsidRPr="00E25CA2">
      <w:rPr>
        <w:rFonts w:ascii="標楷體" w:eastAsia="標楷體" w:hAnsi="標楷體" w:hint="eastAsia"/>
        <w:b/>
        <w:sz w:val="28"/>
        <w:szCs w:val="28"/>
      </w:rPr>
      <w:t>科考卷</w:t>
    </w:r>
    <w:r w:rsidRPr="00E25CA2">
      <w:rPr>
        <w:rFonts w:hint="eastAsia"/>
      </w:rPr>
      <w:t xml:space="preserve">   </w:t>
    </w:r>
    <w:r>
      <w:rPr>
        <w:rFonts w:hint="eastAsia"/>
      </w:rPr>
      <w:t xml:space="preserve">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14:paraId="0673974D" w14:textId="77777777" w:rsidR="00CD01DE" w:rsidRPr="00431668" w:rsidRDefault="00CD01DE" w:rsidP="00194C67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493847"/>
    <w:multiLevelType w:val="multilevel"/>
    <w:tmpl w:val="48625CF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8DD31D0"/>
    <w:multiLevelType w:val="hybridMultilevel"/>
    <w:tmpl w:val="BFF0D71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6CCA52F6"/>
    <w:multiLevelType w:val="hybridMultilevel"/>
    <w:tmpl w:val="944EECCC"/>
    <w:lvl w:ilvl="0" w:tplc="9086F08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FB0"/>
    <w:rsid w:val="00001A88"/>
    <w:rsid w:val="000223B5"/>
    <w:rsid w:val="00045525"/>
    <w:rsid w:val="00105D5C"/>
    <w:rsid w:val="0013011E"/>
    <w:rsid w:val="00176010"/>
    <w:rsid w:val="00177652"/>
    <w:rsid w:val="00194C67"/>
    <w:rsid w:val="001B1329"/>
    <w:rsid w:val="001D5E86"/>
    <w:rsid w:val="001D6E2E"/>
    <w:rsid w:val="002213C5"/>
    <w:rsid w:val="00246AB3"/>
    <w:rsid w:val="00265FB0"/>
    <w:rsid w:val="00274833"/>
    <w:rsid w:val="002840DF"/>
    <w:rsid w:val="002D3DA5"/>
    <w:rsid w:val="002E6989"/>
    <w:rsid w:val="00313034"/>
    <w:rsid w:val="00366255"/>
    <w:rsid w:val="0037344A"/>
    <w:rsid w:val="00384CE2"/>
    <w:rsid w:val="003A63E3"/>
    <w:rsid w:val="003B1988"/>
    <w:rsid w:val="003C5F25"/>
    <w:rsid w:val="003F2F04"/>
    <w:rsid w:val="00410B27"/>
    <w:rsid w:val="00417C9F"/>
    <w:rsid w:val="00431668"/>
    <w:rsid w:val="00450142"/>
    <w:rsid w:val="00473B7F"/>
    <w:rsid w:val="00486FCC"/>
    <w:rsid w:val="00490D51"/>
    <w:rsid w:val="00491A59"/>
    <w:rsid w:val="004974B8"/>
    <w:rsid w:val="004B6EF7"/>
    <w:rsid w:val="00503CF0"/>
    <w:rsid w:val="0050527A"/>
    <w:rsid w:val="005219B9"/>
    <w:rsid w:val="00532F73"/>
    <w:rsid w:val="0054569B"/>
    <w:rsid w:val="00555A59"/>
    <w:rsid w:val="005B4B6D"/>
    <w:rsid w:val="005D0B00"/>
    <w:rsid w:val="00616EF6"/>
    <w:rsid w:val="00654805"/>
    <w:rsid w:val="006866C4"/>
    <w:rsid w:val="0071186C"/>
    <w:rsid w:val="00715A9F"/>
    <w:rsid w:val="00720E5F"/>
    <w:rsid w:val="007A4C3F"/>
    <w:rsid w:val="007B581D"/>
    <w:rsid w:val="007D2D3D"/>
    <w:rsid w:val="00832375"/>
    <w:rsid w:val="00850B97"/>
    <w:rsid w:val="0089010D"/>
    <w:rsid w:val="008F069F"/>
    <w:rsid w:val="009249C6"/>
    <w:rsid w:val="00964450"/>
    <w:rsid w:val="00967980"/>
    <w:rsid w:val="009A0A46"/>
    <w:rsid w:val="009C6A54"/>
    <w:rsid w:val="009C72DE"/>
    <w:rsid w:val="009D5B48"/>
    <w:rsid w:val="009F7146"/>
    <w:rsid w:val="00A1631C"/>
    <w:rsid w:val="00A503FA"/>
    <w:rsid w:val="00A51193"/>
    <w:rsid w:val="00A65A68"/>
    <w:rsid w:val="00A737C5"/>
    <w:rsid w:val="00A77DCA"/>
    <w:rsid w:val="00A84B15"/>
    <w:rsid w:val="00AA5235"/>
    <w:rsid w:val="00AE1203"/>
    <w:rsid w:val="00B26DC2"/>
    <w:rsid w:val="00B70096"/>
    <w:rsid w:val="00B752BC"/>
    <w:rsid w:val="00BA632F"/>
    <w:rsid w:val="00BA6EF0"/>
    <w:rsid w:val="00C0213D"/>
    <w:rsid w:val="00C255AF"/>
    <w:rsid w:val="00C54854"/>
    <w:rsid w:val="00C64036"/>
    <w:rsid w:val="00C6721D"/>
    <w:rsid w:val="00C83197"/>
    <w:rsid w:val="00CA6EE8"/>
    <w:rsid w:val="00CB27B7"/>
    <w:rsid w:val="00CC1B81"/>
    <w:rsid w:val="00CD01DE"/>
    <w:rsid w:val="00CE36F8"/>
    <w:rsid w:val="00D24A38"/>
    <w:rsid w:val="00D50B70"/>
    <w:rsid w:val="00D80272"/>
    <w:rsid w:val="00D92F42"/>
    <w:rsid w:val="00DB5269"/>
    <w:rsid w:val="00DF2CA0"/>
    <w:rsid w:val="00E054E0"/>
    <w:rsid w:val="00E06439"/>
    <w:rsid w:val="00E25CA2"/>
    <w:rsid w:val="00E8129C"/>
    <w:rsid w:val="00EA4794"/>
    <w:rsid w:val="00EB225E"/>
    <w:rsid w:val="00ED4BBD"/>
    <w:rsid w:val="00F02C6C"/>
    <w:rsid w:val="00F4346F"/>
    <w:rsid w:val="00F647FA"/>
    <w:rsid w:val="00F8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6F2BDC"/>
  <w15:docId w15:val="{FB6DE597-25D9-43DA-BEBA-12B7CAE96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29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9D5B48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9D5B48"/>
    <w:pPr>
      <w:keepNext/>
      <w:numPr>
        <w:ilvl w:val="2"/>
        <w:numId w:val="1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9D5B48"/>
    <w:pPr>
      <w:keepNext/>
      <w:numPr>
        <w:ilvl w:val="3"/>
        <w:numId w:val="1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9D5B48"/>
    <w:pPr>
      <w:keepNext/>
      <w:numPr>
        <w:ilvl w:val="4"/>
        <w:numId w:val="1"/>
      </w:numPr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9D5B48"/>
    <w:pPr>
      <w:keepNext/>
      <w:numPr>
        <w:ilvl w:val="5"/>
        <w:numId w:val="1"/>
      </w:numPr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9D5B48"/>
    <w:pPr>
      <w:keepNext/>
      <w:numPr>
        <w:ilvl w:val="6"/>
        <w:numId w:val="1"/>
      </w:numPr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9D5B48"/>
    <w:pPr>
      <w:keepNext/>
      <w:numPr>
        <w:ilvl w:val="7"/>
        <w:numId w:val="1"/>
      </w:numPr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9D5B48"/>
    <w:pPr>
      <w:keepNext/>
      <w:numPr>
        <w:ilvl w:val="8"/>
        <w:numId w:val="1"/>
      </w:numPr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rsid w:val="009D5B48"/>
    <w:pPr>
      <w:adjustRightInd w:val="0"/>
      <w:snapToGrid w:val="0"/>
    </w:pPr>
  </w:style>
  <w:style w:type="paragraph" w:styleId="a4">
    <w:name w:val="head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31668"/>
  </w:style>
  <w:style w:type="paragraph" w:styleId="HTML">
    <w:name w:val="HTML Preformatted"/>
    <w:basedOn w:val="a"/>
    <w:rsid w:val="00E812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">
    <w:name w:val="1."/>
    <w:basedOn w:val="a"/>
    <w:rsid w:val="00E8129C"/>
    <w:pPr>
      <w:spacing w:line="276" w:lineRule="auto"/>
      <w:ind w:left="416" w:hangingChars="160" w:hanging="416"/>
      <w:jc w:val="both"/>
    </w:pPr>
    <w:rPr>
      <w:rFonts w:eastAsia="標楷體"/>
      <w:sz w:val="26"/>
    </w:rPr>
  </w:style>
  <w:style w:type="paragraph" w:styleId="a8">
    <w:name w:val="Plain Text"/>
    <w:basedOn w:val="a"/>
    <w:rsid w:val="00E8129C"/>
    <w:rPr>
      <w:rFonts w:ascii="新細明體" w:hAnsi="Courier New"/>
    </w:rPr>
  </w:style>
  <w:style w:type="paragraph" w:styleId="a9">
    <w:name w:val="Balloon Text"/>
    <w:basedOn w:val="a"/>
    <w:semiHidden/>
    <w:rsid w:val="001D5E86"/>
    <w:rPr>
      <w:rFonts w:ascii="Arial" w:hAnsi="Arial"/>
      <w:sz w:val="18"/>
      <w:szCs w:val="18"/>
    </w:rPr>
  </w:style>
  <w:style w:type="table" w:styleId="aa">
    <w:name w:val="Table Grid"/>
    <w:basedOn w:val="a1"/>
    <w:rsid w:val="00486FC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頁尾 字元"/>
    <w:link w:val="a5"/>
    <w:uiPriority w:val="99"/>
    <w:rsid w:val="007B581D"/>
    <w:rPr>
      <w:kern w:val="2"/>
    </w:rPr>
  </w:style>
  <w:style w:type="table" w:customStyle="1" w:styleId="10">
    <w:name w:val="表格格線1"/>
    <w:basedOn w:val="a1"/>
    <w:next w:val="aa"/>
    <w:rsid w:val="00194C67"/>
    <w:pPr>
      <w:widowControl w:val="0"/>
      <w:kinsoku w:val="0"/>
      <w:overflowPunct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9C6A54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658CC-545B-4C9B-ABB2-726629353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657</Words>
  <Characters>3750</Characters>
  <Application>Microsoft Office Word</Application>
  <DocSecurity>0</DocSecurity>
  <Lines>31</Lines>
  <Paragraphs>8</Paragraphs>
  <ScaleCrop>false</ScaleCrop>
  <Company>home</Company>
  <LinksUpToDate>false</LinksUpToDate>
  <CharactersWithSpaces>4399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   )18 茂伯動身前往中國旅遊，出發前一晚他在氣象報導中看到如下的中國地區天氣圖，由此可知他遊歷中國的季節應為  (A)春季  (B)夏季  (C)秋季  (D)冬季</dc:title>
  <dc:creator>user</dc:creator>
  <cp:lastModifiedBy>C201-2-4</cp:lastModifiedBy>
  <cp:revision>5</cp:revision>
  <cp:lastPrinted>2018-03-09T03:18:00Z</cp:lastPrinted>
  <dcterms:created xsi:type="dcterms:W3CDTF">2018-03-06T03:37:00Z</dcterms:created>
  <dcterms:modified xsi:type="dcterms:W3CDTF">2018-03-09T03:18:00Z</dcterms:modified>
</cp:coreProperties>
</file>